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E4" w:rsidRPr="006E4E5D" w:rsidRDefault="00ED5C81" w:rsidP="009568E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E5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B2016">
        <w:rPr>
          <w:rFonts w:ascii="Times New Roman" w:hAnsi="Times New Roman" w:cs="Times New Roman"/>
          <w:sz w:val="28"/>
          <w:szCs w:val="28"/>
        </w:rPr>
        <w:t xml:space="preserve">о  состоянии  </w:t>
      </w:r>
      <w:r w:rsidR="0096474E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6E4E5D">
        <w:rPr>
          <w:rFonts w:ascii="Times New Roman" w:hAnsi="Times New Roman" w:cs="Times New Roman"/>
          <w:sz w:val="28"/>
          <w:szCs w:val="28"/>
        </w:rPr>
        <w:t xml:space="preserve"> в  г</w:t>
      </w:r>
      <w:r w:rsidR="009568E4" w:rsidRPr="006E4E5D">
        <w:rPr>
          <w:rFonts w:ascii="Times New Roman" w:hAnsi="Times New Roman" w:cs="Times New Roman"/>
          <w:sz w:val="28"/>
          <w:szCs w:val="28"/>
        </w:rPr>
        <w:t>.</w:t>
      </w:r>
      <w:r w:rsidRPr="006E4E5D">
        <w:rPr>
          <w:rFonts w:ascii="Times New Roman" w:hAnsi="Times New Roman" w:cs="Times New Roman"/>
          <w:sz w:val="28"/>
          <w:szCs w:val="28"/>
        </w:rPr>
        <w:t>Югорске</w:t>
      </w:r>
    </w:p>
    <w:p w:rsidR="00A84D85" w:rsidRDefault="003B2016" w:rsidP="009568E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6474E">
        <w:rPr>
          <w:rFonts w:ascii="Times New Roman" w:hAnsi="Times New Roman" w:cs="Times New Roman"/>
          <w:sz w:val="28"/>
          <w:szCs w:val="28"/>
        </w:rPr>
        <w:t>9  месяцев</w:t>
      </w:r>
      <w:r w:rsidR="00ED5C81" w:rsidRPr="006E4E5D">
        <w:rPr>
          <w:rFonts w:ascii="Times New Roman" w:hAnsi="Times New Roman" w:cs="Times New Roman"/>
          <w:sz w:val="28"/>
          <w:szCs w:val="28"/>
        </w:rPr>
        <w:t xml:space="preserve"> 2014 год</w:t>
      </w:r>
      <w:r w:rsidR="006E4E5D">
        <w:rPr>
          <w:rFonts w:ascii="Times New Roman" w:hAnsi="Times New Roman" w:cs="Times New Roman"/>
          <w:sz w:val="28"/>
          <w:szCs w:val="28"/>
        </w:rPr>
        <w:t>а</w:t>
      </w:r>
      <w:r w:rsidR="00ED5C81" w:rsidRPr="006E4E5D">
        <w:rPr>
          <w:rFonts w:ascii="Times New Roman" w:hAnsi="Times New Roman" w:cs="Times New Roman"/>
          <w:sz w:val="28"/>
          <w:szCs w:val="28"/>
        </w:rPr>
        <w:t>.</w:t>
      </w:r>
    </w:p>
    <w:p w:rsidR="0096474E" w:rsidRDefault="0096474E" w:rsidP="0096474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В настоящее время современная система здравоохранения претерпевает значительные организационно-правовые и содержательные преобразования стратегического характера, при этом от правильно определенных направлений политики в области здравоохранения и результатов работы зависит эффективность системы здравоохранения в целом, а, следовательно, здоровье населения.</w:t>
      </w:r>
    </w:p>
    <w:p w:rsidR="0096474E" w:rsidRPr="0096474E" w:rsidRDefault="0096474E" w:rsidP="0096474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 xml:space="preserve">Постановлением </w:t>
      </w:r>
      <w:r>
        <w:rPr>
          <w:rFonts w:ascii="Times New Roman" w:hAnsi="Times New Roman" w:cs="Times New Roman"/>
          <w:sz w:val="24"/>
        </w:rPr>
        <w:t xml:space="preserve"> </w:t>
      </w:r>
      <w:r w:rsidRPr="0096474E">
        <w:rPr>
          <w:rFonts w:ascii="Times New Roman" w:hAnsi="Times New Roman" w:cs="Times New Roman"/>
          <w:sz w:val="24"/>
        </w:rPr>
        <w:t>Правительства Ханты-Мансийского автономного округа – Югры от 26 ноября 2010 года № 316-п «Об утверждении Порядка создания и ликвидации государственных учреждений Ханты-Мансийского автономного округа – Югры, а также утверждения их уставов и внесения в них изменений», в целях оптимизации расходных обязательств Ханты-Мансийского автономного округа – Югры» Правительством ХМАО-Югры принято распоряжение от 16.11.2012 № 681-рп «О реорганизации государственных казенных и бюджетного учреждений здравоохранения Ханты-Мансийского автономного округа – Югры и внесении изменений в приложение к распоряжению Правительства Ханты-Мансийского автономного округа - Югры от 13 июля 2012 года № 436-рп «О ведомственной принадлежности государственных учреждений Ханты-Мансийск</w:t>
      </w:r>
      <w:r>
        <w:rPr>
          <w:rFonts w:ascii="Times New Roman" w:hAnsi="Times New Roman" w:cs="Times New Roman"/>
          <w:sz w:val="24"/>
        </w:rPr>
        <w:t xml:space="preserve">ого автономного округа – Югры»,  с  01  января  2014  года  муниципальное  бюджетное  лечебно- профилактическое учреждение  «Центральная  городская  больница  города  Югорска»  переименовано  в  бюджетное  учреждение  Ханты-Мансийского автономного округа-Югры «Югорская городская больница». </w:t>
      </w:r>
    </w:p>
    <w:p w:rsidR="0096474E" w:rsidRPr="0096474E" w:rsidRDefault="0096474E" w:rsidP="003B201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 9  месяцев</w:t>
      </w:r>
      <w:r w:rsidRPr="0096474E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4 года</w:t>
      </w:r>
      <w:r w:rsidRPr="0096474E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городе</w:t>
      </w:r>
      <w:r w:rsidRPr="0096474E">
        <w:rPr>
          <w:rFonts w:ascii="Times New Roman" w:hAnsi="Times New Roman" w:cs="Times New Roman"/>
          <w:sz w:val="24"/>
        </w:rPr>
        <w:t xml:space="preserve"> достигнуты следующие результаты:</w:t>
      </w:r>
    </w:p>
    <w:p w:rsidR="0096474E" w:rsidRDefault="0096474E" w:rsidP="009568E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474E" w:rsidRPr="00A62A4A" w:rsidRDefault="0096474E" w:rsidP="00A62A4A">
      <w:pPr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A62A4A">
        <w:rPr>
          <w:rFonts w:ascii="Times New Roman" w:hAnsi="Times New Roman" w:cs="Times New Roman"/>
          <w:b/>
          <w:i/>
          <w:sz w:val="24"/>
          <w:szCs w:val="28"/>
        </w:rPr>
        <w:t>Наличие существующей сети</w:t>
      </w:r>
    </w:p>
    <w:p w:rsidR="0096474E" w:rsidRDefault="0096474E" w:rsidP="0096474E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474E">
        <w:rPr>
          <w:rFonts w:ascii="Times New Roman" w:hAnsi="Times New Roman" w:cs="Times New Roman"/>
          <w:sz w:val="24"/>
          <w:szCs w:val="28"/>
        </w:rPr>
        <w:t>Медицинская  помощь</w:t>
      </w:r>
      <w:r>
        <w:rPr>
          <w:rFonts w:ascii="Times New Roman" w:hAnsi="Times New Roman" w:cs="Times New Roman"/>
          <w:sz w:val="24"/>
          <w:szCs w:val="28"/>
        </w:rPr>
        <w:t xml:space="preserve">  населению  города  Югорска  предоставляется  амбулаторно- поликлиническим  отделением  </w:t>
      </w:r>
      <w:r w:rsidR="00A62A4A">
        <w:rPr>
          <w:rFonts w:ascii="Times New Roman" w:hAnsi="Times New Roman" w:cs="Times New Roman"/>
          <w:sz w:val="24"/>
          <w:szCs w:val="28"/>
        </w:rPr>
        <w:t>на  841  посещение  в  смену,  круглосуточным</w:t>
      </w:r>
      <w:r>
        <w:rPr>
          <w:rFonts w:ascii="Times New Roman" w:hAnsi="Times New Roman" w:cs="Times New Roman"/>
          <w:sz w:val="24"/>
          <w:szCs w:val="28"/>
        </w:rPr>
        <w:t xml:space="preserve"> с</w:t>
      </w:r>
      <w:r w:rsidR="00A62A4A">
        <w:rPr>
          <w:rFonts w:ascii="Times New Roman" w:hAnsi="Times New Roman" w:cs="Times New Roman"/>
          <w:sz w:val="24"/>
          <w:szCs w:val="28"/>
        </w:rPr>
        <w:t>тационаром  на  178  коек  и  дневными  стационарами  двух  типов  на  62  койко-места  с  учетом  двухсменного  режима  работы.</w:t>
      </w:r>
    </w:p>
    <w:p w:rsidR="00A62A4A" w:rsidRDefault="00A62A4A" w:rsidP="0096474E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62A4A" w:rsidRPr="00A62A4A" w:rsidRDefault="00A62A4A" w:rsidP="00A62A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2A4A">
        <w:rPr>
          <w:rFonts w:ascii="Times New Roman" w:hAnsi="Times New Roman" w:cs="Times New Roman"/>
          <w:b/>
          <w:i/>
          <w:sz w:val="24"/>
          <w:szCs w:val="24"/>
        </w:rPr>
        <w:t>Кадровый потенциал</w:t>
      </w:r>
    </w:p>
    <w:p w:rsidR="00A62A4A" w:rsidRDefault="00A62A4A" w:rsidP="00A62A4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сфере  здравоохранения  города  Югорска  трудится  врачей - 122,  средних  медицинских  работников – 417  человек.  </w:t>
      </w:r>
      <w:r w:rsidRPr="00840DE7">
        <w:rPr>
          <w:rFonts w:ascii="Times New Roman" w:hAnsi="Times New Roman" w:cs="Times New Roman"/>
          <w:sz w:val="24"/>
          <w:szCs w:val="24"/>
        </w:rPr>
        <w:t xml:space="preserve">В общем, количество работающих в лечебном учреждении </w:t>
      </w:r>
      <w:r>
        <w:rPr>
          <w:rFonts w:ascii="Times New Roman" w:hAnsi="Times New Roman" w:cs="Times New Roman"/>
          <w:sz w:val="24"/>
          <w:szCs w:val="24"/>
        </w:rPr>
        <w:t xml:space="preserve">за  9  месяцев  2014  года </w:t>
      </w:r>
      <w:r w:rsidRPr="00840DE7">
        <w:rPr>
          <w:rFonts w:ascii="Times New Roman" w:hAnsi="Times New Roman" w:cs="Times New Roman"/>
          <w:sz w:val="24"/>
          <w:szCs w:val="24"/>
        </w:rPr>
        <w:t xml:space="preserve"> в сравнении с </w:t>
      </w:r>
      <w:r>
        <w:rPr>
          <w:rFonts w:ascii="Times New Roman" w:hAnsi="Times New Roman" w:cs="Times New Roman"/>
          <w:sz w:val="24"/>
          <w:szCs w:val="24"/>
        </w:rPr>
        <w:t xml:space="preserve">аналогичным  периодом  </w:t>
      </w:r>
      <w:r w:rsidRPr="00840DE7">
        <w:rPr>
          <w:rFonts w:ascii="Times New Roman" w:hAnsi="Times New Roman" w:cs="Times New Roman"/>
          <w:sz w:val="24"/>
          <w:szCs w:val="24"/>
        </w:rPr>
        <w:t>прошл</w:t>
      </w:r>
      <w:r>
        <w:rPr>
          <w:rFonts w:ascii="Times New Roman" w:hAnsi="Times New Roman" w:cs="Times New Roman"/>
          <w:sz w:val="24"/>
          <w:szCs w:val="24"/>
        </w:rPr>
        <w:t xml:space="preserve">ого  года  </w:t>
      </w:r>
      <w:r w:rsidRPr="00840DE7">
        <w:rPr>
          <w:rFonts w:ascii="Times New Roman" w:hAnsi="Times New Roman" w:cs="Times New Roman"/>
          <w:sz w:val="24"/>
          <w:szCs w:val="24"/>
        </w:rPr>
        <w:t xml:space="preserve"> </w:t>
      </w:r>
      <w:r w:rsidR="00281DBB">
        <w:rPr>
          <w:rFonts w:ascii="Times New Roman" w:hAnsi="Times New Roman" w:cs="Times New Roman"/>
          <w:sz w:val="24"/>
          <w:szCs w:val="24"/>
        </w:rPr>
        <w:t>снизилось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0DE7">
        <w:rPr>
          <w:rFonts w:ascii="Times New Roman" w:hAnsi="Times New Roman" w:cs="Times New Roman"/>
          <w:sz w:val="24"/>
          <w:szCs w:val="24"/>
        </w:rPr>
        <w:t xml:space="preserve"> на </w:t>
      </w:r>
      <w:r w:rsidR="00281DBB">
        <w:rPr>
          <w:rFonts w:ascii="Times New Roman" w:hAnsi="Times New Roman" w:cs="Times New Roman"/>
          <w:sz w:val="24"/>
          <w:szCs w:val="24"/>
        </w:rPr>
        <w:t>1,1</w:t>
      </w:r>
      <w:r w:rsidRPr="00840DE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за счет увольнения в связи  с достижением пенсионного возраста, отпуск по уходу за ребенком до 14 лет. Количество врачей увеличилось на 2,</w:t>
      </w:r>
      <w:r w:rsidR="00281DBB">
        <w:rPr>
          <w:rFonts w:ascii="Times New Roman" w:hAnsi="Times New Roman" w:cs="Times New Roman"/>
          <w:sz w:val="24"/>
          <w:szCs w:val="24"/>
        </w:rPr>
        <w:t>5</w:t>
      </w:r>
      <w:r w:rsidRPr="00840DE7">
        <w:rPr>
          <w:rFonts w:ascii="Times New Roman" w:hAnsi="Times New Roman" w:cs="Times New Roman"/>
          <w:sz w:val="24"/>
          <w:szCs w:val="24"/>
        </w:rPr>
        <w:t>%, но отмечается уменьшение врачей поликлинического звена 19,2% - отпуск по уходу за ребенком до 14 лет,</w:t>
      </w:r>
      <w:r w:rsidR="00281DBB">
        <w:rPr>
          <w:rFonts w:ascii="Times New Roman" w:hAnsi="Times New Roman" w:cs="Times New Roman"/>
          <w:sz w:val="24"/>
          <w:szCs w:val="24"/>
        </w:rPr>
        <w:t xml:space="preserve">  </w:t>
      </w:r>
      <w:r w:rsidRPr="00840DE7">
        <w:rPr>
          <w:rFonts w:ascii="Times New Roman" w:hAnsi="Times New Roman" w:cs="Times New Roman"/>
          <w:sz w:val="24"/>
          <w:szCs w:val="24"/>
        </w:rPr>
        <w:t>перевод на другую работу, уход на инвалидность.</w:t>
      </w:r>
      <w:r w:rsidR="00281DBB">
        <w:rPr>
          <w:rFonts w:ascii="Times New Roman" w:hAnsi="Times New Roman" w:cs="Times New Roman"/>
          <w:sz w:val="24"/>
          <w:szCs w:val="24"/>
        </w:rPr>
        <w:t xml:space="preserve">  По  состоянию</w:t>
      </w:r>
      <w:r w:rsidRPr="00840DE7">
        <w:rPr>
          <w:rFonts w:ascii="Times New Roman" w:hAnsi="Times New Roman" w:cs="Times New Roman"/>
          <w:sz w:val="24"/>
          <w:szCs w:val="24"/>
        </w:rPr>
        <w:t xml:space="preserve"> </w:t>
      </w:r>
      <w:r w:rsidR="00281DBB">
        <w:rPr>
          <w:rFonts w:ascii="Times New Roman" w:hAnsi="Times New Roman" w:cs="Times New Roman"/>
          <w:sz w:val="24"/>
          <w:szCs w:val="24"/>
        </w:rPr>
        <w:t xml:space="preserve">на  01.10.2014  года  </w:t>
      </w:r>
      <w:r w:rsidRPr="00840DE7">
        <w:rPr>
          <w:rFonts w:ascii="Times New Roman" w:hAnsi="Times New Roman" w:cs="Times New Roman"/>
          <w:sz w:val="24"/>
          <w:szCs w:val="24"/>
        </w:rPr>
        <w:t>произошло увеличение штатов на 21,25 должностей, а количество физических лиц не увеличилось,</w:t>
      </w:r>
      <w:r w:rsidR="00281DBB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 xml:space="preserve">и, как результат всего указанного, увеличение коэффициента совместительства врачей на 13,3%, а среднего персонала на </w:t>
      </w:r>
      <w:r w:rsidR="0056587C">
        <w:rPr>
          <w:rFonts w:ascii="Times New Roman" w:hAnsi="Times New Roman" w:cs="Times New Roman"/>
          <w:sz w:val="24"/>
          <w:szCs w:val="24"/>
        </w:rPr>
        <w:t>15,0</w:t>
      </w:r>
      <w:r w:rsidRPr="00840DE7">
        <w:rPr>
          <w:rFonts w:ascii="Times New Roman" w:hAnsi="Times New Roman" w:cs="Times New Roman"/>
          <w:sz w:val="24"/>
          <w:szCs w:val="24"/>
        </w:rPr>
        <w:t>% в сравнении с прошлым годом.</w:t>
      </w:r>
    </w:p>
    <w:p w:rsidR="0056587C" w:rsidRPr="0056587C" w:rsidRDefault="0056587C" w:rsidP="005658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Штатная численность учреждения на начало 2014 года составила 1 120,5 штатных единиц, на конец 2014года – 1 122,5 штатных единиц в том числе:</w:t>
      </w:r>
    </w:p>
    <w:p w:rsidR="0056587C" w:rsidRPr="0056587C" w:rsidRDefault="0056587C" w:rsidP="0056587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2204"/>
        <w:gridCol w:w="2279"/>
        <w:gridCol w:w="1913"/>
        <w:gridCol w:w="1562"/>
      </w:tblGrid>
      <w:tr w:rsidR="0056587C" w:rsidRPr="0056587C" w:rsidTr="00A87DDA">
        <w:tc>
          <w:tcPr>
            <w:tcW w:w="1985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Категория работников</w:t>
            </w:r>
          </w:p>
        </w:tc>
        <w:tc>
          <w:tcPr>
            <w:tcW w:w="2377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Штатные единицы, финансируемые за счет средств бюджета</w:t>
            </w:r>
          </w:p>
        </w:tc>
        <w:tc>
          <w:tcPr>
            <w:tcW w:w="2489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Штатные единицы, финансируемые за счет иной, приносящей доход деятельности</w:t>
            </w:r>
          </w:p>
        </w:tc>
        <w:tc>
          <w:tcPr>
            <w:tcW w:w="1938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Штаты, финансируемые за счет средств ОМС</w:t>
            </w:r>
          </w:p>
        </w:tc>
        <w:tc>
          <w:tcPr>
            <w:tcW w:w="1911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56587C" w:rsidRPr="0056587C" w:rsidTr="00A87DDA">
        <w:tc>
          <w:tcPr>
            <w:tcW w:w="1985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Врачи</w:t>
            </w:r>
          </w:p>
        </w:tc>
        <w:tc>
          <w:tcPr>
            <w:tcW w:w="2377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89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26,25</w:t>
            </w:r>
          </w:p>
        </w:tc>
        <w:tc>
          <w:tcPr>
            <w:tcW w:w="193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147,25</w:t>
            </w:r>
          </w:p>
        </w:tc>
        <w:tc>
          <w:tcPr>
            <w:tcW w:w="1911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193,5</w:t>
            </w:r>
          </w:p>
        </w:tc>
      </w:tr>
      <w:tr w:rsidR="0056587C" w:rsidRPr="0056587C" w:rsidTr="00A87DDA">
        <w:tc>
          <w:tcPr>
            <w:tcW w:w="1985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Средние</w:t>
            </w:r>
          </w:p>
        </w:tc>
        <w:tc>
          <w:tcPr>
            <w:tcW w:w="2377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47,5</w:t>
            </w:r>
          </w:p>
        </w:tc>
        <w:tc>
          <w:tcPr>
            <w:tcW w:w="2489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33,5</w:t>
            </w:r>
          </w:p>
        </w:tc>
        <w:tc>
          <w:tcPr>
            <w:tcW w:w="193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398</w:t>
            </w:r>
          </w:p>
        </w:tc>
        <w:tc>
          <w:tcPr>
            <w:tcW w:w="1911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479</w:t>
            </w:r>
          </w:p>
        </w:tc>
      </w:tr>
      <w:tr w:rsidR="0056587C" w:rsidRPr="0056587C" w:rsidTr="00A87DDA">
        <w:tc>
          <w:tcPr>
            <w:tcW w:w="1985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Младшие</w:t>
            </w:r>
          </w:p>
        </w:tc>
        <w:tc>
          <w:tcPr>
            <w:tcW w:w="2377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22,0</w:t>
            </w:r>
          </w:p>
        </w:tc>
        <w:tc>
          <w:tcPr>
            <w:tcW w:w="2489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11,75</w:t>
            </w:r>
          </w:p>
        </w:tc>
        <w:tc>
          <w:tcPr>
            <w:tcW w:w="193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198,5</w:t>
            </w:r>
          </w:p>
        </w:tc>
        <w:tc>
          <w:tcPr>
            <w:tcW w:w="1911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232,25</w:t>
            </w:r>
          </w:p>
        </w:tc>
      </w:tr>
      <w:tr w:rsidR="0056587C" w:rsidRPr="0056587C" w:rsidTr="00A87DDA">
        <w:tc>
          <w:tcPr>
            <w:tcW w:w="1985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Прочие</w:t>
            </w:r>
          </w:p>
        </w:tc>
        <w:tc>
          <w:tcPr>
            <w:tcW w:w="2377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89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3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205,5</w:t>
            </w:r>
          </w:p>
        </w:tc>
        <w:tc>
          <w:tcPr>
            <w:tcW w:w="1911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217,5</w:t>
            </w:r>
          </w:p>
        </w:tc>
      </w:tr>
      <w:tr w:rsidR="0056587C" w:rsidRPr="0056587C" w:rsidTr="00A87DDA">
        <w:tc>
          <w:tcPr>
            <w:tcW w:w="1985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377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95,5</w:t>
            </w:r>
          </w:p>
        </w:tc>
        <w:tc>
          <w:tcPr>
            <w:tcW w:w="2489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77,5</w:t>
            </w:r>
          </w:p>
        </w:tc>
        <w:tc>
          <w:tcPr>
            <w:tcW w:w="193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949,25</w:t>
            </w:r>
          </w:p>
        </w:tc>
        <w:tc>
          <w:tcPr>
            <w:tcW w:w="1911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1122,5</w:t>
            </w:r>
          </w:p>
        </w:tc>
      </w:tr>
    </w:tbl>
    <w:p w:rsidR="0056587C" w:rsidRDefault="0056587C" w:rsidP="00565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87C" w:rsidRPr="0056587C" w:rsidRDefault="0056587C" w:rsidP="0056587C">
      <w:pPr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Укомплектованность по учреждению за 9 месяцев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580"/>
        <w:gridCol w:w="2192"/>
        <w:gridCol w:w="2986"/>
      </w:tblGrid>
      <w:tr w:rsidR="0056587C" w:rsidRPr="0056587C" w:rsidTr="00A87DDA">
        <w:tc>
          <w:tcPr>
            <w:tcW w:w="1778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Категория работников</w:t>
            </w:r>
          </w:p>
        </w:tc>
        <w:tc>
          <w:tcPr>
            <w:tcW w:w="1580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Штатные единицы</w:t>
            </w:r>
          </w:p>
        </w:tc>
        <w:tc>
          <w:tcPr>
            <w:tcW w:w="2192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Количество физических лиц</w:t>
            </w:r>
          </w:p>
        </w:tc>
        <w:tc>
          <w:tcPr>
            <w:tcW w:w="2986" w:type="dxa"/>
            <w:vAlign w:val="center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Укомплектованность в процентах</w:t>
            </w:r>
          </w:p>
        </w:tc>
      </w:tr>
      <w:tr w:rsidR="0056587C" w:rsidRPr="0056587C" w:rsidTr="00A87DDA">
        <w:tc>
          <w:tcPr>
            <w:tcW w:w="177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Врачи</w:t>
            </w:r>
          </w:p>
        </w:tc>
        <w:tc>
          <w:tcPr>
            <w:tcW w:w="1580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193,5</w:t>
            </w:r>
          </w:p>
        </w:tc>
        <w:tc>
          <w:tcPr>
            <w:tcW w:w="2192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2986" w:type="dxa"/>
          </w:tcPr>
          <w:p w:rsidR="0056587C" w:rsidRPr="0056587C" w:rsidRDefault="0097465E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60,5</w:t>
            </w:r>
          </w:p>
        </w:tc>
      </w:tr>
      <w:tr w:rsidR="0056587C" w:rsidRPr="0056587C" w:rsidTr="00A87DDA">
        <w:tc>
          <w:tcPr>
            <w:tcW w:w="177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Средние</w:t>
            </w:r>
          </w:p>
        </w:tc>
        <w:tc>
          <w:tcPr>
            <w:tcW w:w="1580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479</w:t>
            </w:r>
          </w:p>
        </w:tc>
        <w:tc>
          <w:tcPr>
            <w:tcW w:w="2192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417</w:t>
            </w:r>
          </w:p>
        </w:tc>
        <w:tc>
          <w:tcPr>
            <w:tcW w:w="2986" w:type="dxa"/>
          </w:tcPr>
          <w:p w:rsidR="0056587C" w:rsidRPr="0056587C" w:rsidRDefault="0097465E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79,7</w:t>
            </w:r>
          </w:p>
        </w:tc>
      </w:tr>
      <w:tr w:rsidR="0056587C" w:rsidRPr="0056587C" w:rsidTr="00A87DDA">
        <w:tc>
          <w:tcPr>
            <w:tcW w:w="177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Младшие</w:t>
            </w:r>
          </w:p>
        </w:tc>
        <w:tc>
          <w:tcPr>
            <w:tcW w:w="1580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232,25</w:t>
            </w:r>
          </w:p>
        </w:tc>
        <w:tc>
          <w:tcPr>
            <w:tcW w:w="2192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2986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87C" w:rsidRPr="0056587C" w:rsidTr="00A87DDA">
        <w:tc>
          <w:tcPr>
            <w:tcW w:w="177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Прочие</w:t>
            </w:r>
          </w:p>
        </w:tc>
        <w:tc>
          <w:tcPr>
            <w:tcW w:w="1580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217,5</w:t>
            </w:r>
          </w:p>
        </w:tc>
        <w:tc>
          <w:tcPr>
            <w:tcW w:w="2192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226</w:t>
            </w:r>
          </w:p>
        </w:tc>
        <w:tc>
          <w:tcPr>
            <w:tcW w:w="2986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87C" w:rsidRPr="0056587C" w:rsidTr="00A87DDA">
        <w:tc>
          <w:tcPr>
            <w:tcW w:w="1778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580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1122,5</w:t>
            </w:r>
          </w:p>
        </w:tc>
        <w:tc>
          <w:tcPr>
            <w:tcW w:w="2192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999</w:t>
            </w:r>
          </w:p>
        </w:tc>
        <w:tc>
          <w:tcPr>
            <w:tcW w:w="2986" w:type="dxa"/>
          </w:tcPr>
          <w:p w:rsidR="0056587C" w:rsidRPr="0056587C" w:rsidRDefault="0056587C" w:rsidP="0056587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6587C">
              <w:rPr>
                <w:rFonts w:ascii="Times New Roman" w:hAnsi="Times New Roman" w:cs="Times New Roman"/>
                <w:sz w:val="24"/>
              </w:rPr>
              <w:t>89%</w:t>
            </w:r>
          </w:p>
        </w:tc>
      </w:tr>
    </w:tbl>
    <w:p w:rsid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В 2013 году количество физических лиц  составляло 931 человек, на сегодняшний день 999 человек. Имеется тенденция к укомплектованию штатных единиц.  Кроме того, находятся в отпуске по уходу за ребенком до трех лет 64  медицинских работника.</w:t>
      </w:r>
    </w:p>
    <w:p w:rsidR="0056587C" w:rsidRPr="0097465E" w:rsidRDefault="0056587C" w:rsidP="00974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Дефицит врачей в отсутствии кадрового дисбаланса мы могли бы компенсировать за 4- 5 лет. Однако по всей отрасли за последние десятилетия  сложились значительные кадровые диспропорции. Это и дисбаланс в обеспеченности разными профильными специалистами (офтальмолог, оториноларинголог, анестезиолог реаниматолог, рентгенолог и т.д.)  с острой нехваткой одних и избытком других. </w:t>
      </w:r>
    </w:p>
    <w:p w:rsidR="00A62A4A" w:rsidRPr="00840DE7" w:rsidRDefault="00A62A4A" w:rsidP="0056587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Понимая всю сложность сложившейся ситуации по кадрам, которые </w:t>
      </w:r>
      <w:r w:rsidR="0056587C">
        <w:rPr>
          <w:rFonts w:ascii="Times New Roman" w:hAnsi="Times New Roman" w:cs="Times New Roman"/>
          <w:sz w:val="24"/>
          <w:szCs w:val="24"/>
        </w:rPr>
        <w:t>«</w:t>
      </w:r>
      <w:r w:rsidRPr="00840DE7">
        <w:rPr>
          <w:rFonts w:ascii="Times New Roman" w:hAnsi="Times New Roman" w:cs="Times New Roman"/>
          <w:sz w:val="24"/>
          <w:szCs w:val="24"/>
        </w:rPr>
        <w:t>все решают</w:t>
      </w:r>
      <w:r w:rsidR="0056587C">
        <w:rPr>
          <w:rFonts w:ascii="Times New Roman" w:hAnsi="Times New Roman" w:cs="Times New Roman"/>
          <w:sz w:val="24"/>
          <w:szCs w:val="24"/>
        </w:rPr>
        <w:t>»</w:t>
      </w:r>
      <w:r w:rsidRPr="00840DE7">
        <w:rPr>
          <w:rFonts w:ascii="Times New Roman" w:hAnsi="Times New Roman" w:cs="Times New Roman"/>
          <w:sz w:val="24"/>
          <w:szCs w:val="24"/>
        </w:rPr>
        <w:t>, нами проводится большая работа по укомплект</w:t>
      </w:r>
      <w:r w:rsidR="0056587C">
        <w:rPr>
          <w:rFonts w:ascii="Times New Roman" w:hAnsi="Times New Roman" w:cs="Times New Roman"/>
          <w:sz w:val="24"/>
          <w:szCs w:val="24"/>
        </w:rPr>
        <w:t>ованию</w:t>
      </w:r>
      <w:r w:rsidRPr="00840DE7">
        <w:rPr>
          <w:rFonts w:ascii="Times New Roman" w:hAnsi="Times New Roman" w:cs="Times New Roman"/>
          <w:sz w:val="24"/>
          <w:szCs w:val="24"/>
        </w:rPr>
        <w:t xml:space="preserve"> кадрами лечебного учреждения с использованием </w:t>
      </w:r>
      <w:r w:rsidR="0056587C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 xml:space="preserve">интернета </w:t>
      </w:r>
      <w:r w:rsidR="0056587C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по приглашению необходимых специалистов, СМИ,  письменные обращения в медицинские ВУЗЫ,</w:t>
      </w:r>
      <w:r w:rsidR="0056587C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работа в школах города Югорска по профориентации обучающихся.</w:t>
      </w:r>
    </w:p>
    <w:p w:rsidR="0056587C" w:rsidRPr="0097465E" w:rsidRDefault="0056587C" w:rsidP="0097465E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62A4A" w:rsidRPr="00840DE7">
        <w:rPr>
          <w:rFonts w:ascii="Times New Roman" w:hAnsi="Times New Roman" w:cs="Times New Roman"/>
          <w:sz w:val="24"/>
          <w:szCs w:val="24"/>
        </w:rPr>
        <w:t>езультаты по кадровой работе уже имеются:</w:t>
      </w:r>
      <w:r>
        <w:rPr>
          <w:rFonts w:ascii="Times New Roman" w:hAnsi="Times New Roman" w:cs="Times New Roman"/>
          <w:sz w:val="24"/>
          <w:szCs w:val="24"/>
        </w:rPr>
        <w:t xml:space="preserve"> так в 3  квартале</w:t>
      </w:r>
      <w:r w:rsidR="00A62A4A" w:rsidRPr="00840DE7">
        <w:rPr>
          <w:rFonts w:ascii="Times New Roman" w:hAnsi="Times New Roman" w:cs="Times New Roman"/>
          <w:sz w:val="24"/>
          <w:szCs w:val="24"/>
        </w:rPr>
        <w:t xml:space="preserve"> этого года было принято на работу </w:t>
      </w:r>
      <w:r>
        <w:rPr>
          <w:rFonts w:ascii="Times New Roman" w:hAnsi="Times New Roman" w:cs="Times New Roman"/>
          <w:sz w:val="24"/>
          <w:szCs w:val="24"/>
        </w:rPr>
        <w:t>в Югорскую городскую больницу  6</w:t>
      </w:r>
      <w:r w:rsidR="00A62A4A" w:rsidRPr="00840DE7">
        <w:rPr>
          <w:rFonts w:ascii="Times New Roman" w:hAnsi="Times New Roman" w:cs="Times New Roman"/>
          <w:sz w:val="24"/>
          <w:szCs w:val="24"/>
        </w:rPr>
        <w:t xml:space="preserve"> врачей по разным специальностям.</w:t>
      </w:r>
    </w:p>
    <w:p w:rsidR="0056587C" w:rsidRPr="0056587C" w:rsidRDefault="0056587C" w:rsidP="0056587C">
      <w:pPr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56587C">
        <w:rPr>
          <w:rFonts w:ascii="Times New Roman" w:eastAsia="Calibri" w:hAnsi="Times New Roman" w:cs="Times New Roman"/>
          <w:b/>
          <w:i/>
          <w:sz w:val="24"/>
          <w:szCs w:val="28"/>
        </w:rPr>
        <w:t>Финансирование отрасли здравоохранения.</w:t>
      </w:r>
    </w:p>
    <w:p w:rsidR="0056587C" w:rsidRPr="0056587C" w:rsidRDefault="0056587C" w:rsidP="0056587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В 2014 году утвержденный объем  финансирования (с учетом изменений на 30.09.2014года составил 830732,1  тыс. рублей распределен по источникам финансирования следующим образом:</w:t>
      </w:r>
    </w:p>
    <w:p w:rsidR="0056587C" w:rsidRPr="0056587C" w:rsidRDefault="0056587C" w:rsidP="0097465E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окружной бюджет – 90408,6 тыс. рублей;</w:t>
      </w:r>
    </w:p>
    <w:p w:rsidR="0056587C" w:rsidRPr="0056587C" w:rsidRDefault="0056587C" w:rsidP="0056587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средства фонда социального страхования (родовые сертификаты) – 6837  тыс. рублей;</w:t>
      </w:r>
    </w:p>
    <w:p w:rsidR="0056587C" w:rsidRPr="0056587C" w:rsidRDefault="0056587C" w:rsidP="0056587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средства обязательного медицинского страхования – 646354,8 тыс. рублей;</w:t>
      </w:r>
    </w:p>
    <w:p w:rsidR="0056587C" w:rsidRPr="0056587C" w:rsidRDefault="0056587C" w:rsidP="0056587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lastRenderedPageBreak/>
        <w:t>- доходы от иной приносящей доход деятельности – 65693,8 тыс. рублей.</w:t>
      </w:r>
    </w:p>
    <w:p w:rsidR="0056587C" w:rsidRPr="0056587C" w:rsidRDefault="0056587C" w:rsidP="005658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Структура доходов и расходов учреждения по видам медицинской помощи и источникам финансирования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Субсидии на выполнение государственного задания: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Раздел 0901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- на финансовое обеспечение государственного задания для БУ «Югорская городская больница» по оказанию стационарной медицинской помощи в сумме 35197764,75 рублей по плану, 22896912,7 рублей исполнено, или 65% за 9 месяцев  к уточненному плану на год;  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0902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на финансовое обеспечение государственного задания для БУ «Югорская городская больница» по оказанию амбулаторной медицинской помощи в сумме 50042810 рублей по плану, 28851331 руб. исполнено, или 58% за 9 месяцев к уточненному плану на год;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0906</w:t>
      </w:r>
    </w:p>
    <w:p w:rsidR="0056587C" w:rsidRPr="0056587C" w:rsidRDefault="0056587C" w:rsidP="009746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на финансовое обеспечение государственного задания для БУ «Югорская городская больница» по заготовке, переработке, хранению и обеспечению безопасности донорской крови в сумме 5165035 рублей по плану, 3344034 руб. исполнено, или 65% к уточненному плану на год;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Средства обязательного медицинского страхования на выполнение государственного задания: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Раздел 0901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- на финансовое обеспечение государственного задания для БУ «Югорская городская больница» по оказанию стационарной медицинской помощи в сумме 291556773 рубля по плану, 199388590 рублей исполнено, или 68% за 9 месяцев  к уточненному плану на год;  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0902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на финансовое обеспечение государственного задания для БУ «Югорская городская больница» по оказанию амбулаторной медицинской помощи в сумме 270459239 рублей по плану, 174994913 рублей исполнено, или 65% за 9 месяцев к уточненному плану на год;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0903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на финансовое обеспечение государственного задания для БУ «Югорская городская больница» по оказанию медицинской помощи в дневных стационарах в сумме 38218413 рублей по плану, 19159558 рублей исполнено, или 50% к уточненному плану на год. Тарифным соглашением № 9 от 02.10.2014 года внесены изменения в  объемы финансирования медицинской помощи в дневных стационарах, в сторону уменьшения в связи с перепрофилированием и сокращением с 01.08.2014года коечного фонда по приказу Депздрава – Югры ;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0904</w:t>
      </w:r>
    </w:p>
    <w:p w:rsidR="0056587C" w:rsidRPr="0056587C" w:rsidRDefault="0056587C" w:rsidP="009746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lastRenderedPageBreak/>
        <w:t>- на финансовое обеспечение государственного задания для БУ «Югорская городская больница» по оказанию скорой медицинской помощи в сумме 46120388 рублей по плану, 29378178 рублей исполнено, или 63% к уточненному плану на год.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Субсидии на иные цели:</w:t>
      </w:r>
    </w:p>
    <w:p w:rsidR="0056587C" w:rsidRPr="0056587C" w:rsidRDefault="0056587C" w:rsidP="005658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- обеспечение бесплатными молочными продуктами питания детей первого и второго года жизни, а также детей в возрасте от двух до трех лет в сумме 11594500 рублей по плану, 9020833 рубля исполнено за 9 месяцев, или 77,8% к уточненному плану на год;</w:t>
      </w:r>
    </w:p>
    <w:p w:rsidR="0056587C" w:rsidRPr="0056587C" w:rsidRDefault="0056587C" w:rsidP="009746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- бесплатное изготовление и ремонт зубных протезов в сумме 9078300 рублей по плану, 5843320 рубля исполнено за 9 месяцев, или 64% к уточненному плану на год;</w:t>
      </w:r>
    </w:p>
    <w:p w:rsidR="0056587C" w:rsidRPr="0056587C" w:rsidRDefault="0056587C" w:rsidP="005658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- обеспечение полноценным питанием беременных женщин и кормящих матерей в сумме 765000 рублей по плану, 757350 рублей исполнено за 9 месяцев, или 99,9% к уточненному плану на год;</w:t>
      </w:r>
    </w:p>
    <w:p w:rsidR="0056587C" w:rsidRPr="0056587C" w:rsidRDefault="0056587C" w:rsidP="005658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Приносящая доход деятельность (средства фонда обязательного медицинского страхования родовые сертификаты):</w:t>
      </w:r>
    </w:p>
    <w:p w:rsidR="0056587C" w:rsidRPr="0056587C" w:rsidRDefault="0056587C" w:rsidP="005658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Раздел 0901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- по оказанию стационарной медицинской помощи в сумме 5170281 рублей по плану, 3151858 рублей исполнено, или 61% за 9 месяцев  к уточненному плану на год;  </w:t>
      </w:r>
    </w:p>
    <w:p w:rsidR="0056587C" w:rsidRPr="0056587C" w:rsidRDefault="0056587C" w:rsidP="0056587C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Раздел 0902</w:t>
      </w:r>
    </w:p>
    <w:p w:rsidR="0056587C" w:rsidRPr="0056587C" w:rsidRDefault="0056587C" w:rsidP="005658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- по оказанию амбулаторной медицинской помощи в сумме 3404698 рублей по плану,  2305369 рублей исполнено, или 68% за 9 месяцев к уточненному плану на год;</w:t>
      </w:r>
    </w:p>
    <w:p w:rsidR="0056587C" w:rsidRPr="0056587C" w:rsidRDefault="0056587C" w:rsidP="005658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Приносящая доход деятельность (платные услуги):</w:t>
      </w:r>
    </w:p>
    <w:p w:rsidR="0056587C" w:rsidRPr="0056587C" w:rsidRDefault="0056587C" w:rsidP="005658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Установленный план на год 57585434 рубля, исполнено по результатам работы за 9 месяцев 43835656 рублей или 76% к установленному плану. </w:t>
      </w:r>
    </w:p>
    <w:p w:rsidR="0056587C" w:rsidRPr="0097465E" w:rsidRDefault="0056587C" w:rsidP="0097465E">
      <w:pPr>
        <w:tabs>
          <w:tab w:val="num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В общей структуре расходов средства за счет субсидии в 2014 году составили – 10,1 %,  иные цели за счет средств округа в 2014 году составили – 2,9%, средства ОМС – 77,7%, поступления от приносящей доход деятельности –9,3 %. </w:t>
      </w:r>
    </w:p>
    <w:p w:rsidR="0056587C" w:rsidRPr="0056587C" w:rsidRDefault="0056587C" w:rsidP="009746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Среднемесячная номинальная начисленная заработная плата работников учреждений </w:t>
      </w:r>
      <w:r w:rsidR="0097465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о результатам  9 месяцев 2014 года </w:t>
      </w:r>
      <w:r w:rsidR="0097465E">
        <w:rPr>
          <w:rFonts w:ascii="Times New Roman" w:eastAsia="Times New Roman" w:hAnsi="Times New Roman" w:cs="Times New Roman"/>
          <w:sz w:val="24"/>
          <w:szCs w:val="24"/>
        </w:rPr>
        <w:t>составила</w:t>
      </w: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  39233,3 рубля. </w:t>
      </w:r>
    </w:p>
    <w:p w:rsidR="0056587C" w:rsidRPr="0056587C" w:rsidRDefault="0056587C" w:rsidP="005658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Среднемесячная номинальная начисленная заработная плата по категориям медицинского персонала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7"/>
        <w:gridCol w:w="2774"/>
        <w:gridCol w:w="2230"/>
        <w:gridCol w:w="2092"/>
      </w:tblGrid>
      <w:tr w:rsidR="0056587C" w:rsidRPr="0056587C" w:rsidTr="0097465E">
        <w:tc>
          <w:tcPr>
            <w:tcW w:w="2757" w:type="dxa"/>
          </w:tcPr>
          <w:p w:rsidR="0056587C" w:rsidRPr="003B2016" w:rsidRDefault="0056587C" w:rsidP="00A87DD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B2016">
              <w:rPr>
                <w:rFonts w:ascii="Times New Roman" w:eastAsia="Times New Roman" w:hAnsi="Times New Roman" w:cs="Times New Roman"/>
                <w:szCs w:val="24"/>
              </w:rPr>
              <w:t>Категория медицинского персонала</w:t>
            </w:r>
          </w:p>
        </w:tc>
        <w:tc>
          <w:tcPr>
            <w:tcW w:w="2774" w:type="dxa"/>
          </w:tcPr>
          <w:p w:rsidR="0056587C" w:rsidRPr="003B2016" w:rsidRDefault="0056587C" w:rsidP="00A87DD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B2016">
              <w:rPr>
                <w:rFonts w:ascii="Times New Roman" w:eastAsia="Times New Roman" w:hAnsi="Times New Roman" w:cs="Times New Roman"/>
                <w:szCs w:val="24"/>
              </w:rPr>
              <w:t>Средняя заработная плата за 9 месяцев 2013 год (руб)</w:t>
            </w:r>
          </w:p>
        </w:tc>
        <w:tc>
          <w:tcPr>
            <w:tcW w:w="2230" w:type="dxa"/>
          </w:tcPr>
          <w:p w:rsidR="0056587C" w:rsidRPr="003B2016" w:rsidRDefault="0056587C" w:rsidP="00A87DD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B2016">
              <w:rPr>
                <w:rFonts w:ascii="Times New Roman" w:eastAsia="Times New Roman" w:hAnsi="Times New Roman" w:cs="Times New Roman"/>
                <w:szCs w:val="24"/>
              </w:rPr>
              <w:t>Средняя заработная плата за 9 месяцев 2014 год (руб)</w:t>
            </w:r>
          </w:p>
        </w:tc>
        <w:tc>
          <w:tcPr>
            <w:tcW w:w="2092" w:type="dxa"/>
          </w:tcPr>
          <w:p w:rsidR="0056587C" w:rsidRPr="003B2016" w:rsidRDefault="0056587C" w:rsidP="00A87DD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B2016">
              <w:rPr>
                <w:rFonts w:ascii="Times New Roman" w:eastAsia="Times New Roman" w:hAnsi="Times New Roman" w:cs="Times New Roman"/>
                <w:szCs w:val="24"/>
              </w:rPr>
              <w:t>Процент изменения 2013 года к 2014 год</w:t>
            </w:r>
          </w:p>
        </w:tc>
      </w:tr>
      <w:tr w:rsidR="0056587C" w:rsidRPr="0056587C" w:rsidTr="0097465E">
        <w:tc>
          <w:tcPr>
            <w:tcW w:w="275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Врачи </w:t>
            </w:r>
          </w:p>
        </w:tc>
        <w:tc>
          <w:tcPr>
            <w:tcW w:w="2774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75538,8</w:t>
            </w:r>
          </w:p>
        </w:tc>
        <w:tc>
          <w:tcPr>
            <w:tcW w:w="2230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78006</w:t>
            </w:r>
          </w:p>
        </w:tc>
        <w:tc>
          <w:tcPr>
            <w:tcW w:w="2092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56587C" w:rsidRPr="0056587C" w:rsidTr="0097465E">
        <w:tc>
          <w:tcPr>
            <w:tcW w:w="275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74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38791,9</w:t>
            </w:r>
          </w:p>
        </w:tc>
        <w:tc>
          <w:tcPr>
            <w:tcW w:w="2230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40565</w:t>
            </w:r>
          </w:p>
        </w:tc>
        <w:tc>
          <w:tcPr>
            <w:tcW w:w="2092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6587C" w:rsidRPr="0056587C" w:rsidTr="0097465E">
        <w:tc>
          <w:tcPr>
            <w:tcW w:w="275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2774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24262,9</w:t>
            </w:r>
          </w:p>
        </w:tc>
        <w:tc>
          <w:tcPr>
            <w:tcW w:w="2230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24950</w:t>
            </w:r>
          </w:p>
        </w:tc>
        <w:tc>
          <w:tcPr>
            <w:tcW w:w="2092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56587C" w:rsidRPr="0056587C" w:rsidRDefault="0056587C" w:rsidP="005658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установленного,  дополнительным соглашением к трудовому договору руководителя, целевого показателя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227"/>
        <w:gridCol w:w="1843"/>
        <w:gridCol w:w="2126"/>
        <w:gridCol w:w="2693"/>
      </w:tblGrid>
      <w:tr w:rsidR="0056587C" w:rsidRPr="0056587C" w:rsidTr="0097465E">
        <w:trPr>
          <w:trHeight w:val="1138"/>
        </w:trPr>
        <w:tc>
          <w:tcPr>
            <w:tcW w:w="322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медицинского персонала</w:t>
            </w:r>
          </w:p>
        </w:tc>
        <w:tc>
          <w:tcPr>
            <w:tcW w:w="184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Установленный целевой показатель</w:t>
            </w:r>
          </w:p>
        </w:tc>
        <w:tc>
          <w:tcPr>
            <w:tcW w:w="2126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заработная плата за 9 месяцев 2014 год </w:t>
            </w:r>
          </w:p>
        </w:tc>
        <w:tc>
          <w:tcPr>
            <w:tcW w:w="269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Достигнутое значение показателя соотношения заработной платы </w:t>
            </w:r>
          </w:p>
        </w:tc>
      </w:tr>
      <w:tr w:rsidR="0056587C" w:rsidRPr="0056587C" w:rsidTr="0097465E">
        <w:tc>
          <w:tcPr>
            <w:tcW w:w="322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Врачи </w:t>
            </w:r>
          </w:p>
        </w:tc>
        <w:tc>
          <w:tcPr>
            <w:tcW w:w="184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76200</w:t>
            </w:r>
          </w:p>
        </w:tc>
        <w:tc>
          <w:tcPr>
            <w:tcW w:w="2126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78006</w:t>
            </w:r>
          </w:p>
        </w:tc>
        <w:tc>
          <w:tcPr>
            <w:tcW w:w="269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56587C" w:rsidRPr="0056587C" w:rsidTr="0097465E">
        <w:tc>
          <w:tcPr>
            <w:tcW w:w="322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84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40330</w:t>
            </w:r>
          </w:p>
        </w:tc>
        <w:tc>
          <w:tcPr>
            <w:tcW w:w="2126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40565</w:t>
            </w:r>
          </w:p>
        </w:tc>
        <w:tc>
          <w:tcPr>
            <w:tcW w:w="269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</w:tr>
      <w:tr w:rsidR="0056587C" w:rsidRPr="0056587C" w:rsidTr="0097465E">
        <w:tc>
          <w:tcPr>
            <w:tcW w:w="3227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медицинский перосонал</w:t>
            </w:r>
          </w:p>
        </w:tc>
        <w:tc>
          <w:tcPr>
            <w:tcW w:w="184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24600</w:t>
            </w:r>
          </w:p>
        </w:tc>
        <w:tc>
          <w:tcPr>
            <w:tcW w:w="2126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24950</w:t>
            </w:r>
          </w:p>
        </w:tc>
        <w:tc>
          <w:tcPr>
            <w:tcW w:w="2693" w:type="dxa"/>
          </w:tcPr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87C" w:rsidRPr="0056587C" w:rsidRDefault="0056587C" w:rsidP="00A8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7C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</w:tbl>
    <w:p w:rsidR="0056587C" w:rsidRPr="0056587C" w:rsidRDefault="0056587C" w:rsidP="005658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87C" w:rsidRPr="0097465E" w:rsidRDefault="0056587C" w:rsidP="009746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>С 01.01.2014 года увеличение должностных окладов медицинских работников учреждения произошло в среднем на 10-15%, в соответствии с приказом Департамента здравоохранения ХМАО-Югры № 17-нп</w:t>
      </w:r>
      <w:r w:rsidRPr="005658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87C">
        <w:rPr>
          <w:rFonts w:ascii="Times New Roman" w:hAnsi="Times New Roman" w:cs="Times New Roman"/>
          <w:sz w:val="24"/>
          <w:szCs w:val="24"/>
        </w:rPr>
        <w:t xml:space="preserve">от 30 декабря 2013г. «Об утверждении примерного Положения об оплате труда работников медицинских организаций, подведомственных Департаменту здравоохранения Ханты-Мансийского автономного округа – Югры»,  на основании Положения об оплате труда работников БУ «Югорская городская больница», утвержденного приказом по учреждению №44 от 30.01.2014г. </w:t>
      </w:r>
    </w:p>
    <w:p w:rsidR="0056587C" w:rsidRPr="0056587C" w:rsidRDefault="0056587C" w:rsidP="0056587C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 Кассовые расходы и начисления на оплату труда  за 9 месяцев 2014 год за счет всех источников   404042,9 тыс. рублей. В общей структуре расходов учреждения заработная плата с начислениями составляет   76,4 %. </w:t>
      </w:r>
    </w:p>
    <w:p w:rsidR="0056587C" w:rsidRPr="0056587C" w:rsidRDefault="0056587C" w:rsidP="0056587C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Указа президента № 597, Правительством Российской федерации распоряжением № 2190-р принята программа поэтапного совершенствования системы оплаты труда в государственных учреждениях на 2012 - 2018 годы, которая  предусматривает комплекс организационных, методических и контрольных мероприятий, направленных на сохранение кадрового потенциала, повышение престижности </w:t>
      </w:r>
      <w:r w:rsidRPr="0056587C">
        <w:rPr>
          <w:rFonts w:ascii="Times New Roman" w:eastAsia="Times New Roman" w:hAnsi="Times New Roman" w:cs="Times New Roman"/>
          <w:sz w:val="24"/>
          <w:szCs w:val="24"/>
        </w:rPr>
        <w:br/>
        <w:t xml:space="preserve">и привлекательности работы в учреждениях, обеспечение соответствия оплаты труда работников качеству оказания ими государственных (услуг (выполнения работ). Учитывая  достигнутое значение показателя к установленному, учреждение в целом выполняет  поставленные цели. </w:t>
      </w:r>
    </w:p>
    <w:p w:rsidR="0056587C" w:rsidRPr="0056587C" w:rsidRDefault="0056587C" w:rsidP="0056587C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 соответствии с Приказом Департамента здравоохранения ХМАО- Югры  от 23.07.2014 года №625, разработаны и утверждены показатели  и критерии оценки  труда (эффективности деятельности). Организована процедура заключения эффективных контрактов в соответствии с приказом  Минтруда России от 26 апреля 2013 года №167н «Об утверждении рекомендаций по оформлению трудовых отношений с работником при введение эффективного контракта». </w:t>
      </w:r>
    </w:p>
    <w:p w:rsidR="0056587C" w:rsidRPr="0056587C" w:rsidRDefault="0056587C" w:rsidP="0056587C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87C">
        <w:rPr>
          <w:rFonts w:ascii="Times New Roman" w:eastAsia="Times New Roman" w:hAnsi="Times New Roman" w:cs="Times New Roman"/>
          <w:sz w:val="24"/>
          <w:szCs w:val="24"/>
        </w:rPr>
        <w:t>Положительные изменения, которые происходят с увеличением заработной платы медицинских работников поможет изжить сложившиеся стереотипы поведения медицинских работников, вместе с тем восстановление  этических норм потребует постоянной серьезной работы.</w:t>
      </w:r>
    </w:p>
    <w:p w:rsidR="00A62A4A" w:rsidRPr="003B2016" w:rsidRDefault="0056587C" w:rsidP="0096474E">
      <w:pPr>
        <w:jc w:val="both"/>
        <w:rPr>
          <w:rFonts w:ascii="Times New Roman" w:hAnsi="Times New Roman" w:cs="Times New Roman"/>
          <w:sz w:val="24"/>
          <w:szCs w:val="24"/>
        </w:rPr>
      </w:pPr>
      <w:r w:rsidRPr="00565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C81" w:rsidRDefault="00ED5C81" w:rsidP="00974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E7">
        <w:rPr>
          <w:rFonts w:ascii="Times New Roman" w:hAnsi="Times New Roman" w:cs="Times New Roman"/>
          <w:b/>
          <w:sz w:val="24"/>
          <w:szCs w:val="24"/>
        </w:rPr>
        <w:lastRenderedPageBreak/>
        <w:t>Медико-демографические показатели</w:t>
      </w:r>
    </w:p>
    <w:p w:rsidR="003B2016" w:rsidRPr="00840DE7" w:rsidRDefault="003B2016" w:rsidP="00974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81" w:rsidRPr="00840DE7" w:rsidRDefault="00ED5C81" w:rsidP="0097465E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В целом демографическая ситуация в городе Югорске благоприятна</w:t>
      </w:r>
      <w:r w:rsidR="00352D7B" w:rsidRPr="00840DE7">
        <w:rPr>
          <w:rFonts w:ascii="Times New Roman" w:hAnsi="Times New Roman" w:cs="Times New Roman"/>
          <w:sz w:val="24"/>
          <w:szCs w:val="24"/>
        </w:rPr>
        <w:t>. К основным позитивным тенденциям можно отн</w:t>
      </w:r>
      <w:r w:rsidR="0097465E">
        <w:rPr>
          <w:rFonts w:ascii="Times New Roman" w:hAnsi="Times New Roman" w:cs="Times New Roman"/>
          <w:sz w:val="24"/>
          <w:szCs w:val="24"/>
        </w:rPr>
        <w:t>ести: численность населения за 9</w:t>
      </w:r>
      <w:r w:rsidR="00352D7B" w:rsidRPr="00840DE7">
        <w:rPr>
          <w:rFonts w:ascii="Times New Roman" w:hAnsi="Times New Roman" w:cs="Times New Roman"/>
          <w:sz w:val="24"/>
          <w:szCs w:val="24"/>
        </w:rPr>
        <w:t xml:space="preserve"> месяцев 2014 года в сравнении с 2013 годом за ан</w:t>
      </w:r>
      <w:r w:rsidR="009568E4" w:rsidRPr="00840DE7">
        <w:rPr>
          <w:rFonts w:ascii="Times New Roman" w:hAnsi="Times New Roman" w:cs="Times New Roman"/>
          <w:sz w:val="24"/>
          <w:szCs w:val="24"/>
        </w:rPr>
        <w:t>а</w:t>
      </w:r>
      <w:r w:rsidR="00352D7B" w:rsidRPr="00840DE7">
        <w:rPr>
          <w:rFonts w:ascii="Times New Roman" w:hAnsi="Times New Roman" w:cs="Times New Roman"/>
          <w:sz w:val="24"/>
          <w:szCs w:val="24"/>
        </w:rPr>
        <w:t>логичный период увелич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="00352D7B" w:rsidRPr="00840DE7">
        <w:rPr>
          <w:rFonts w:ascii="Times New Roman" w:hAnsi="Times New Roman" w:cs="Times New Roman"/>
          <w:sz w:val="24"/>
          <w:szCs w:val="24"/>
        </w:rPr>
        <w:t>лась на 1,5%,вклад миграционных проце</w:t>
      </w:r>
      <w:r w:rsidR="009568E4" w:rsidRPr="00840DE7">
        <w:rPr>
          <w:rFonts w:ascii="Times New Roman" w:hAnsi="Times New Roman" w:cs="Times New Roman"/>
          <w:sz w:val="24"/>
          <w:szCs w:val="24"/>
        </w:rPr>
        <w:t>с</w:t>
      </w:r>
      <w:r w:rsidR="00352D7B" w:rsidRPr="00840DE7">
        <w:rPr>
          <w:rFonts w:ascii="Times New Roman" w:hAnsi="Times New Roman" w:cs="Times New Roman"/>
          <w:sz w:val="24"/>
          <w:szCs w:val="24"/>
        </w:rPr>
        <w:t>сов в увел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="00352D7B" w:rsidRPr="00840DE7">
        <w:rPr>
          <w:rFonts w:ascii="Times New Roman" w:hAnsi="Times New Roman" w:cs="Times New Roman"/>
          <w:sz w:val="24"/>
          <w:szCs w:val="24"/>
        </w:rPr>
        <w:t>чени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="006E4E5D">
        <w:rPr>
          <w:rFonts w:ascii="Times New Roman" w:hAnsi="Times New Roman" w:cs="Times New Roman"/>
          <w:sz w:val="24"/>
          <w:szCs w:val="24"/>
        </w:rPr>
        <w:t xml:space="preserve"> численности населения г. </w:t>
      </w:r>
      <w:r w:rsidR="00352D7B" w:rsidRPr="00840DE7">
        <w:rPr>
          <w:rFonts w:ascii="Times New Roman" w:hAnsi="Times New Roman" w:cs="Times New Roman"/>
          <w:sz w:val="24"/>
          <w:szCs w:val="24"/>
        </w:rPr>
        <w:t>Югорск</w:t>
      </w:r>
      <w:r w:rsidR="009568E4" w:rsidRPr="00840DE7">
        <w:rPr>
          <w:rFonts w:ascii="Times New Roman" w:hAnsi="Times New Roman" w:cs="Times New Roman"/>
          <w:sz w:val="24"/>
          <w:szCs w:val="24"/>
        </w:rPr>
        <w:t>е</w:t>
      </w:r>
      <w:r w:rsidR="00352D7B" w:rsidRPr="00840DE7">
        <w:rPr>
          <w:rFonts w:ascii="Times New Roman" w:hAnsi="Times New Roman" w:cs="Times New Roman"/>
          <w:sz w:val="24"/>
          <w:szCs w:val="24"/>
        </w:rPr>
        <w:t xml:space="preserve"> незначителен.</w:t>
      </w:r>
    </w:p>
    <w:p w:rsidR="00352D7B" w:rsidRPr="00840DE7" w:rsidRDefault="00AF03B4" w:rsidP="0097465E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Число родившихся детей в этом </w:t>
      </w:r>
      <w:r w:rsidR="009D0C3D">
        <w:rPr>
          <w:rFonts w:ascii="Times New Roman" w:hAnsi="Times New Roman" w:cs="Times New Roman"/>
          <w:sz w:val="24"/>
          <w:szCs w:val="24"/>
        </w:rPr>
        <w:t>году</w:t>
      </w:r>
      <w:r w:rsidRPr="00840DE7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="009D0C3D">
        <w:rPr>
          <w:rFonts w:ascii="Times New Roman" w:hAnsi="Times New Roman" w:cs="Times New Roman"/>
          <w:sz w:val="24"/>
          <w:szCs w:val="24"/>
        </w:rPr>
        <w:t>лось на 11,3</w:t>
      </w:r>
      <w:r w:rsidRPr="00840DE7">
        <w:rPr>
          <w:rFonts w:ascii="Times New Roman" w:hAnsi="Times New Roman" w:cs="Times New Roman"/>
          <w:sz w:val="24"/>
          <w:szCs w:val="24"/>
        </w:rPr>
        <w:t>% в сравнении с</w:t>
      </w:r>
      <w:r w:rsidR="009D0C3D">
        <w:rPr>
          <w:rFonts w:ascii="Times New Roman" w:hAnsi="Times New Roman" w:cs="Times New Roman"/>
          <w:sz w:val="24"/>
          <w:szCs w:val="24"/>
        </w:rPr>
        <w:t xml:space="preserve">  периодом  9 месяцев </w:t>
      </w:r>
      <w:r w:rsidRPr="00840DE7">
        <w:rPr>
          <w:rFonts w:ascii="Times New Roman" w:hAnsi="Times New Roman" w:cs="Times New Roman"/>
          <w:sz w:val="24"/>
          <w:szCs w:val="24"/>
        </w:rPr>
        <w:t xml:space="preserve"> 2013 года.</w:t>
      </w:r>
    </w:p>
    <w:p w:rsidR="00AF03B4" w:rsidRPr="00840DE7" w:rsidRDefault="00AF03B4" w:rsidP="009D0C3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Численность населения малых народностей увелич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Pr="00840DE7">
        <w:rPr>
          <w:rFonts w:ascii="Times New Roman" w:hAnsi="Times New Roman" w:cs="Times New Roman"/>
          <w:sz w:val="24"/>
          <w:szCs w:val="24"/>
        </w:rPr>
        <w:t>лась</w:t>
      </w:r>
      <w:r w:rsidR="009D0C3D">
        <w:rPr>
          <w:rFonts w:ascii="Times New Roman" w:hAnsi="Times New Roman" w:cs="Times New Roman"/>
          <w:sz w:val="24"/>
          <w:szCs w:val="24"/>
        </w:rPr>
        <w:t xml:space="preserve">  за  9  месяцев</w:t>
      </w:r>
      <w:r w:rsidRPr="00840DE7">
        <w:rPr>
          <w:rFonts w:ascii="Times New Roman" w:hAnsi="Times New Roman" w:cs="Times New Roman"/>
          <w:sz w:val="24"/>
          <w:szCs w:val="24"/>
        </w:rPr>
        <w:t xml:space="preserve"> на 3,6% в сравнении спрошлым годом за аналогичный период времени.</w:t>
      </w:r>
    </w:p>
    <w:p w:rsidR="00352D7B" w:rsidRPr="00840DE7" w:rsidRDefault="00AF03B4" w:rsidP="009D0C3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Естественный прирост населения </w:t>
      </w:r>
      <w:r w:rsidR="009D0C3D">
        <w:rPr>
          <w:rFonts w:ascii="Times New Roman" w:hAnsi="Times New Roman" w:cs="Times New Roman"/>
          <w:sz w:val="24"/>
          <w:szCs w:val="24"/>
        </w:rPr>
        <w:t>за  9  месяцев</w:t>
      </w:r>
      <w:r w:rsidRPr="00840DE7"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970982" w:rsidRPr="00840DE7">
        <w:rPr>
          <w:rFonts w:ascii="Times New Roman" w:hAnsi="Times New Roman" w:cs="Times New Roman"/>
          <w:sz w:val="24"/>
          <w:szCs w:val="24"/>
        </w:rPr>
        <w:t>увелич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="009D0C3D">
        <w:rPr>
          <w:rFonts w:ascii="Times New Roman" w:hAnsi="Times New Roman" w:cs="Times New Roman"/>
          <w:sz w:val="24"/>
          <w:szCs w:val="24"/>
        </w:rPr>
        <w:t>лся 1,1</w:t>
      </w:r>
      <w:r w:rsidR="00970982" w:rsidRPr="00840DE7">
        <w:rPr>
          <w:rFonts w:ascii="Times New Roman" w:hAnsi="Times New Roman" w:cs="Times New Roman"/>
          <w:sz w:val="24"/>
          <w:szCs w:val="24"/>
        </w:rPr>
        <w:t>% в сравнении  с ан</w:t>
      </w:r>
      <w:r w:rsidR="009568E4" w:rsidRPr="00840DE7">
        <w:rPr>
          <w:rFonts w:ascii="Times New Roman" w:hAnsi="Times New Roman" w:cs="Times New Roman"/>
          <w:sz w:val="24"/>
          <w:szCs w:val="24"/>
        </w:rPr>
        <w:t>а</w:t>
      </w:r>
      <w:r w:rsidR="00970982" w:rsidRPr="00840DE7">
        <w:rPr>
          <w:rFonts w:ascii="Times New Roman" w:hAnsi="Times New Roman" w:cs="Times New Roman"/>
          <w:sz w:val="24"/>
          <w:szCs w:val="24"/>
        </w:rPr>
        <w:t>логичным периодом 2013 года.</w:t>
      </w:r>
    </w:p>
    <w:p w:rsidR="00970982" w:rsidRPr="00840DE7" w:rsidRDefault="00970982" w:rsidP="009D0C3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К негативным тенденциям можно отнести: Увел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Pr="00840DE7">
        <w:rPr>
          <w:rFonts w:ascii="Times New Roman" w:hAnsi="Times New Roman" w:cs="Times New Roman"/>
          <w:sz w:val="24"/>
          <w:szCs w:val="24"/>
        </w:rPr>
        <w:t xml:space="preserve">чение общей смертности населения на </w:t>
      </w:r>
      <w:r w:rsidR="009D0C3D">
        <w:rPr>
          <w:rFonts w:ascii="Times New Roman" w:hAnsi="Times New Roman" w:cs="Times New Roman"/>
          <w:sz w:val="24"/>
          <w:szCs w:val="24"/>
        </w:rPr>
        <w:t>9,7</w:t>
      </w:r>
      <w:r w:rsidRPr="00840DE7">
        <w:rPr>
          <w:rFonts w:ascii="Times New Roman" w:hAnsi="Times New Roman" w:cs="Times New Roman"/>
          <w:sz w:val="24"/>
          <w:szCs w:val="24"/>
        </w:rPr>
        <w:t>% в этом полугодии, рост числа умерших об</w:t>
      </w:r>
      <w:r w:rsidR="009568E4" w:rsidRPr="00840DE7">
        <w:rPr>
          <w:rFonts w:ascii="Times New Roman" w:hAnsi="Times New Roman" w:cs="Times New Roman"/>
          <w:sz w:val="24"/>
          <w:szCs w:val="24"/>
        </w:rPr>
        <w:t>ъ</w:t>
      </w:r>
      <w:r w:rsidRPr="00840DE7">
        <w:rPr>
          <w:rFonts w:ascii="Times New Roman" w:hAnsi="Times New Roman" w:cs="Times New Roman"/>
          <w:sz w:val="24"/>
          <w:szCs w:val="24"/>
        </w:rPr>
        <w:t>ясняется увел</w:t>
      </w:r>
      <w:r w:rsidR="009568E4" w:rsidRPr="00840DE7">
        <w:rPr>
          <w:rFonts w:ascii="Times New Roman" w:hAnsi="Times New Roman" w:cs="Times New Roman"/>
          <w:sz w:val="24"/>
          <w:szCs w:val="24"/>
        </w:rPr>
        <w:t>и</w:t>
      </w:r>
      <w:r w:rsidRPr="00840DE7">
        <w:rPr>
          <w:rFonts w:ascii="Times New Roman" w:hAnsi="Times New Roman" w:cs="Times New Roman"/>
          <w:sz w:val="24"/>
          <w:szCs w:val="24"/>
        </w:rPr>
        <w:t>чением смертности среди лиц пожилого и старческого возраста</w:t>
      </w:r>
      <w:r w:rsidR="009568E4" w:rsidRPr="00840DE7">
        <w:rPr>
          <w:rFonts w:ascii="Times New Roman" w:hAnsi="Times New Roman" w:cs="Times New Roman"/>
          <w:sz w:val="24"/>
          <w:szCs w:val="24"/>
        </w:rPr>
        <w:t xml:space="preserve"> (</w:t>
      </w:r>
      <w:r w:rsidR="00BD426C" w:rsidRPr="00840DE7">
        <w:rPr>
          <w:rFonts w:ascii="Times New Roman" w:hAnsi="Times New Roman" w:cs="Times New Roman"/>
          <w:sz w:val="24"/>
          <w:szCs w:val="24"/>
        </w:rPr>
        <w:t>87%)</w:t>
      </w:r>
      <w:r w:rsidR="009568E4" w:rsidRPr="00840DE7">
        <w:rPr>
          <w:rFonts w:ascii="Times New Roman" w:hAnsi="Times New Roman" w:cs="Times New Roman"/>
          <w:sz w:val="24"/>
          <w:szCs w:val="24"/>
        </w:rPr>
        <w:t>,</w:t>
      </w:r>
      <w:r w:rsidR="00BD426C" w:rsidRPr="00840DE7">
        <w:rPr>
          <w:rFonts w:ascii="Times New Roman" w:hAnsi="Times New Roman" w:cs="Times New Roman"/>
          <w:sz w:val="24"/>
          <w:szCs w:val="24"/>
        </w:rPr>
        <w:t xml:space="preserve"> в основном умерли от онкологических заболеваний и болезней органов дыхания.</w:t>
      </w:r>
    </w:p>
    <w:p w:rsidR="00BD426C" w:rsidRPr="00840DE7" w:rsidRDefault="00BD426C" w:rsidP="0097465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 </w:t>
      </w:r>
      <w:r w:rsidR="009D0C3D">
        <w:rPr>
          <w:rFonts w:ascii="Times New Roman" w:hAnsi="Times New Roman" w:cs="Times New Roman"/>
          <w:sz w:val="24"/>
          <w:szCs w:val="24"/>
        </w:rPr>
        <w:tab/>
      </w:r>
      <w:r w:rsidRPr="00840DE7">
        <w:rPr>
          <w:rFonts w:ascii="Times New Roman" w:hAnsi="Times New Roman" w:cs="Times New Roman"/>
          <w:sz w:val="24"/>
          <w:szCs w:val="24"/>
        </w:rPr>
        <w:t xml:space="preserve">Рост умерших детей до одного года на 100%: умерло </w:t>
      </w:r>
      <w:r w:rsidR="009D0C3D">
        <w:rPr>
          <w:rFonts w:ascii="Times New Roman" w:hAnsi="Times New Roman" w:cs="Times New Roman"/>
          <w:sz w:val="24"/>
          <w:szCs w:val="24"/>
        </w:rPr>
        <w:t>три</w:t>
      </w:r>
      <w:r w:rsidRPr="00840DE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9568E4" w:rsidRPr="00840DE7">
        <w:rPr>
          <w:rFonts w:ascii="Times New Roman" w:hAnsi="Times New Roman" w:cs="Times New Roman"/>
          <w:sz w:val="24"/>
          <w:szCs w:val="24"/>
        </w:rPr>
        <w:t>-</w:t>
      </w:r>
      <w:r w:rsidRPr="00840DE7">
        <w:rPr>
          <w:rFonts w:ascii="Times New Roman" w:hAnsi="Times New Roman" w:cs="Times New Roman"/>
          <w:sz w:val="24"/>
          <w:szCs w:val="24"/>
        </w:rPr>
        <w:t xml:space="preserve"> это дети которые родились с тяжелой врожденной п</w:t>
      </w:r>
      <w:r w:rsidR="009568E4" w:rsidRPr="00840DE7">
        <w:rPr>
          <w:rFonts w:ascii="Times New Roman" w:hAnsi="Times New Roman" w:cs="Times New Roman"/>
          <w:sz w:val="24"/>
          <w:szCs w:val="24"/>
        </w:rPr>
        <w:t>а</w:t>
      </w:r>
      <w:r w:rsidR="009D0C3D">
        <w:rPr>
          <w:rFonts w:ascii="Times New Roman" w:hAnsi="Times New Roman" w:cs="Times New Roman"/>
          <w:sz w:val="24"/>
          <w:szCs w:val="24"/>
        </w:rPr>
        <w:t>тологией</w:t>
      </w:r>
      <w:r w:rsidR="00B30017" w:rsidRPr="00840DE7">
        <w:rPr>
          <w:rFonts w:ascii="Times New Roman" w:hAnsi="Times New Roman" w:cs="Times New Roman"/>
          <w:sz w:val="24"/>
          <w:szCs w:val="24"/>
        </w:rPr>
        <w:t xml:space="preserve">, в 2013 году </w:t>
      </w:r>
      <w:r w:rsidR="009D0C3D">
        <w:rPr>
          <w:rFonts w:ascii="Times New Roman" w:hAnsi="Times New Roman" w:cs="Times New Roman"/>
          <w:sz w:val="24"/>
          <w:szCs w:val="24"/>
        </w:rPr>
        <w:t>за 9 месяцев</w:t>
      </w:r>
      <w:r w:rsidR="00B30017" w:rsidRPr="00840DE7">
        <w:rPr>
          <w:rFonts w:ascii="Times New Roman" w:hAnsi="Times New Roman" w:cs="Times New Roman"/>
          <w:sz w:val="24"/>
          <w:szCs w:val="24"/>
        </w:rPr>
        <w:t xml:space="preserve"> дети до года не умирали.</w:t>
      </w:r>
    </w:p>
    <w:p w:rsidR="00696634" w:rsidRDefault="00C87863" w:rsidP="00710A5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E7">
        <w:rPr>
          <w:rFonts w:ascii="Times New Roman" w:hAnsi="Times New Roman" w:cs="Times New Roman"/>
          <w:b/>
          <w:sz w:val="24"/>
          <w:szCs w:val="24"/>
        </w:rPr>
        <w:t xml:space="preserve">Стационарное </w:t>
      </w:r>
      <w:r w:rsidR="00696634" w:rsidRPr="00840DE7">
        <w:rPr>
          <w:rFonts w:ascii="Times New Roman" w:hAnsi="Times New Roman" w:cs="Times New Roman"/>
          <w:b/>
          <w:sz w:val="24"/>
          <w:szCs w:val="24"/>
        </w:rPr>
        <w:t>о</w:t>
      </w:r>
      <w:r w:rsidRPr="00840DE7">
        <w:rPr>
          <w:rFonts w:ascii="Times New Roman" w:hAnsi="Times New Roman" w:cs="Times New Roman"/>
          <w:b/>
          <w:sz w:val="24"/>
          <w:szCs w:val="24"/>
        </w:rPr>
        <w:t>бслу</w:t>
      </w:r>
      <w:r w:rsidR="003431E9" w:rsidRPr="00840DE7">
        <w:rPr>
          <w:rFonts w:ascii="Times New Roman" w:hAnsi="Times New Roman" w:cs="Times New Roman"/>
          <w:b/>
          <w:sz w:val="24"/>
          <w:szCs w:val="24"/>
        </w:rPr>
        <w:t>живание</w:t>
      </w:r>
    </w:p>
    <w:p w:rsidR="003B2016" w:rsidRPr="00840DE7" w:rsidRDefault="003B2016" w:rsidP="00710A5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87863" w:rsidRPr="00670911" w:rsidRDefault="00696634" w:rsidP="00710A5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Стационар городской больницы </w:t>
      </w:r>
      <w:r w:rsidR="006A7C03" w:rsidRPr="00840DE7">
        <w:rPr>
          <w:rFonts w:ascii="Times New Roman" w:hAnsi="Times New Roman" w:cs="Times New Roman"/>
          <w:sz w:val="24"/>
          <w:szCs w:val="24"/>
        </w:rPr>
        <w:t>оказывает медицинскую помощь жителям города Югор</w:t>
      </w:r>
      <w:r w:rsidR="00710A54">
        <w:rPr>
          <w:rFonts w:ascii="Times New Roman" w:hAnsi="Times New Roman" w:cs="Times New Roman"/>
          <w:sz w:val="24"/>
          <w:szCs w:val="24"/>
        </w:rPr>
        <w:t>ска круглосуточно и представлен</w:t>
      </w:r>
      <w:r w:rsidR="006A7C03" w:rsidRPr="00840DE7">
        <w:rPr>
          <w:rFonts w:ascii="Times New Roman" w:hAnsi="Times New Roman" w:cs="Times New Roman"/>
          <w:sz w:val="24"/>
          <w:szCs w:val="24"/>
        </w:rPr>
        <w:t xml:space="preserve"> отделениями для лечения больных с острой и хронической патологией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6A7C03" w:rsidRPr="00840DE7">
        <w:rPr>
          <w:rFonts w:ascii="Times New Roman" w:hAnsi="Times New Roman" w:cs="Times New Roman"/>
          <w:sz w:val="24"/>
          <w:szCs w:val="24"/>
        </w:rPr>
        <w:t>(терапевтическое, хирургическое,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6A7C03" w:rsidRPr="00840DE7">
        <w:rPr>
          <w:rFonts w:ascii="Times New Roman" w:hAnsi="Times New Roman" w:cs="Times New Roman"/>
          <w:sz w:val="24"/>
          <w:szCs w:val="24"/>
        </w:rPr>
        <w:t>неврологическое,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6A7C03" w:rsidRPr="00840DE7">
        <w:rPr>
          <w:rFonts w:ascii="Times New Roman" w:hAnsi="Times New Roman" w:cs="Times New Roman"/>
          <w:sz w:val="24"/>
          <w:szCs w:val="24"/>
        </w:rPr>
        <w:t>инфек</w:t>
      </w:r>
      <w:r w:rsidR="00581F64" w:rsidRPr="00840DE7">
        <w:rPr>
          <w:rFonts w:ascii="Times New Roman" w:hAnsi="Times New Roman" w:cs="Times New Roman"/>
          <w:sz w:val="24"/>
          <w:szCs w:val="24"/>
        </w:rPr>
        <w:t>ционное,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581F64" w:rsidRPr="00840DE7">
        <w:rPr>
          <w:rFonts w:ascii="Times New Roman" w:hAnsi="Times New Roman" w:cs="Times New Roman"/>
          <w:sz w:val="24"/>
          <w:szCs w:val="24"/>
        </w:rPr>
        <w:t>детское)</w:t>
      </w:r>
      <w:r w:rsidR="003A5CE9" w:rsidRPr="00840DE7">
        <w:rPr>
          <w:rFonts w:ascii="Times New Roman" w:hAnsi="Times New Roman" w:cs="Times New Roman"/>
          <w:sz w:val="24"/>
          <w:szCs w:val="24"/>
        </w:rPr>
        <w:t>,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581F64" w:rsidRPr="00840DE7">
        <w:rPr>
          <w:rFonts w:ascii="Times New Roman" w:hAnsi="Times New Roman" w:cs="Times New Roman"/>
          <w:sz w:val="24"/>
          <w:szCs w:val="24"/>
        </w:rPr>
        <w:t>для оказани</w:t>
      </w:r>
      <w:r w:rsidRPr="00840DE7">
        <w:rPr>
          <w:rFonts w:ascii="Times New Roman" w:hAnsi="Times New Roman" w:cs="Times New Roman"/>
          <w:sz w:val="24"/>
          <w:szCs w:val="24"/>
        </w:rPr>
        <w:t>я</w:t>
      </w:r>
      <w:r w:rsidR="00581F64" w:rsidRPr="00840DE7">
        <w:rPr>
          <w:rFonts w:ascii="Times New Roman" w:hAnsi="Times New Roman" w:cs="Times New Roman"/>
          <w:sz w:val="24"/>
          <w:szCs w:val="24"/>
        </w:rPr>
        <w:t xml:space="preserve"> медицинской помощи женскому населению (гинекологическое, акушерско-физиологическое отделения).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581F64" w:rsidRPr="00840DE7">
        <w:rPr>
          <w:rFonts w:ascii="Times New Roman" w:hAnsi="Times New Roman" w:cs="Times New Roman"/>
          <w:sz w:val="24"/>
          <w:szCs w:val="24"/>
        </w:rPr>
        <w:t xml:space="preserve">Число больничных коек </w:t>
      </w:r>
      <w:r w:rsidR="00710A54">
        <w:rPr>
          <w:rFonts w:ascii="Times New Roman" w:hAnsi="Times New Roman" w:cs="Times New Roman"/>
          <w:sz w:val="24"/>
          <w:szCs w:val="24"/>
        </w:rPr>
        <w:t>на  01.10.2014 года составляет-178,</w:t>
      </w:r>
      <w:r w:rsidR="00581F64" w:rsidRPr="00840DE7">
        <w:rPr>
          <w:rFonts w:ascii="Times New Roman" w:hAnsi="Times New Roman" w:cs="Times New Roman"/>
          <w:sz w:val="24"/>
          <w:szCs w:val="24"/>
        </w:rPr>
        <w:t xml:space="preserve"> в сравнении  с </w:t>
      </w:r>
      <w:r w:rsidR="00710A54">
        <w:rPr>
          <w:rFonts w:ascii="Times New Roman" w:hAnsi="Times New Roman" w:cs="Times New Roman"/>
          <w:sz w:val="24"/>
          <w:szCs w:val="24"/>
        </w:rPr>
        <w:t xml:space="preserve">аналогичным  периодом  </w:t>
      </w:r>
      <w:r w:rsidR="00581F64" w:rsidRPr="00840DE7">
        <w:rPr>
          <w:rFonts w:ascii="Times New Roman" w:hAnsi="Times New Roman" w:cs="Times New Roman"/>
          <w:sz w:val="24"/>
          <w:szCs w:val="24"/>
        </w:rPr>
        <w:t>2013</w:t>
      </w:r>
      <w:r w:rsidR="00710A54">
        <w:rPr>
          <w:rFonts w:ascii="Times New Roman" w:hAnsi="Times New Roman" w:cs="Times New Roman"/>
          <w:sz w:val="24"/>
          <w:szCs w:val="24"/>
        </w:rPr>
        <w:t xml:space="preserve"> </w:t>
      </w:r>
      <w:r w:rsidR="00581F64" w:rsidRPr="00840DE7">
        <w:rPr>
          <w:rFonts w:ascii="Times New Roman" w:hAnsi="Times New Roman" w:cs="Times New Roman"/>
          <w:sz w:val="24"/>
          <w:szCs w:val="24"/>
        </w:rPr>
        <w:t>год</w:t>
      </w:r>
      <w:r w:rsidR="00710A54">
        <w:rPr>
          <w:rFonts w:ascii="Times New Roman" w:hAnsi="Times New Roman" w:cs="Times New Roman"/>
          <w:sz w:val="24"/>
          <w:szCs w:val="24"/>
        </w:rPr>
        <w:t>а</w:t>
      </w:r>
      <w:r w:rsidR="00581F64" w:rsidRPr="00840DE7">
        <w:rPr>
          <w:rFonts w:ascii="Times New Roman" w:hAnsi="Times New Roman" w:cs="Times New Roman"/>
          <w:sz w:val="24"/>
          <w:szCs w:val="24"/>
        </w:rPr>
        <w:t xml:space="preserve"> </w:t>
      </w:r>
      <w:r w:rsidR="00391D21" w:rsidRPr="00840DE7">
        <w:rPr>
          <w:rFonts w:ascii="Times New Roman" w:hAnsi="Times New Roman" w:cs="Times New Roman"/>
          <w:sz w:val="24"/>
          <w:szCs w:val="24"/>
        </w:rPr>
        <w:t xml:space="preserve">снизилось на </w:t>
      </w:r>
      <w:r w:rsidR="00710A54">
        <w:rPr>
          <w:rFonts w:ascii="Times New Roman" w:hAnsi="Times New Roman" w:cs="Times New Roman"/>
          <w:sz w:val="24"/>
          <w:szCs w:val="24"/>
        </w:rPr>
        <w:t>8,7</w:t>
      </w:r>
      <w:r w:rsidR="00391D21" w:rsidRPr="00840DE7">
        <w:rPr>
          <w:rFonts w:ascii="Times New Roman" w:hAnsi="Times New Roman" w:cs="Times New Roman"/>
          <w:sz w:val="24"/>
          <w:szCs w:val="24"/>
        </w:rPr>
        <w:t>%,сниже</w:t>
      </w:r>
      <w:r w:rsidR="00710A54">
        <w:rPr>
          <w:rFonts w:ascii="Times New Roman" w:hAnsi="Times New Roman" w:cs="Times New Roman"/>
          <w:sz w:val="24"/>
          <w:szCs w:val="24"/>
        </w:rPr>
        <w:t xml:space="preserve">ние коечного фонда обусловлено </w:t>
      </w:r>
      <w:r w:rsidR="00391D21" w:rsidRPr="00840DE7">
        <w:rPr>
          <w:rFonts w:ascii="Times New Roman" w:hAnsi="Times New Roman" w:cs="Times New Roman"/>
          <w:sz w:val="24"/>
          <w:szCs w:val="24"/>
        </w:rPr>
        <w:t xml:space="preserve">перепрофилированием  коек  круглосуточного стационара в </w:t>
      </w:r>
      <w:r w:rsidR="003A5CE9" w:rsidRPr="00840DE7">
        <w:rPr>
          <w:rFonts w:ascii="Times New Roman" w:hAnsi="Times New Roman" w:cs="Times New Roman"/>
          <w:sz w:val="24"/>
          <w:szCs w:val="24"/>
        </w:rPr>
        <w:t>койко-место дневного стационара.</w:t>
      </w:r>
      <w:r w:rsidR="00670911">
        <w:rPr>
          <w:rFonts w:ascii="Times New Roman" w:hAnsi="Times New Roman" w:cs="Times New Roman"/>
          <w:sz w:val="24"/>
          <w:szCs w:val="24"/>
        </w:rPr>
        <w:t xml:space="preserve"> С  01.09.2014  года  произошло   </w:t>
      </w:r>
      <w:r w:rsidR="00670911">
        <w:rPr>
          <w:rFonts w:ascii="Times New Roman" w:hAnsi="Times New Roman" w:cs="Times New Roman"/>
          <w:sz w:val="28"/>
          <w:szCs w:val="24"/>
        </w:rPr>
        <w:t xml:space="preserve">  </w:t>
      </w:r>
      <w:r w:rsidR="00670911" w:rsidRPr="00840DE7">
        <w:rPr>
          <w:rFonts w:ascii="Times New Roman" w:hAnsi="Times New Roman" w:cs="Times New Roman"/>
          <w:sz w:val="24"/>
          <w:szCs w:val="24"/>
        </w:rPr>
        <w:t>пере</w:t>
      </w:r>
      <w:r w:rsidR="00670911" w:rsidRPr="00670911">
        <w:rPr>
          <w:rFonts w:ascii="Times New Roman" w:hAnsi="Times New Roman" w:cs="Times New Roman"/>
          <w:sz w:val="24"/>
        </w:rPr>
        <w:t>профилирование  мест дневного стационара  в  койки  круглосуточного стационара</w:t>
      </w:r>
      <w:r w:rsidR="00670911">
        <w:rPr>
          <w:rFonts w:ascii="Times New Roman" w:hAnsi="Times New Roman" w:cs="Times New Roman"/>
          <w:sz w:val="24"/>
        </w:rPr>
        <w:t xml:space="preserve">  и  перепрофилирование  коек  хирургического  профиля  в  койки  в  педиатрические  койки  (патологии  новорожденных)</w:t>
      </w:r>
      <w:r w:rsidR="00670911" w:rsidRPr="00670911">
        <w:rPr>
          <w:rFonts w:ascii="Times New Roman" w:hAnsi="Times New Roman" w:cs="Times New Roman"/>
          <w:sz w:val="24"/>
        </w:rPr>
        <w:t xml:space="preserve">  согласно  приказу  ДЗ ХМАО – Югры  № 614 от 21.07.2014 г.</w:t>
      </w:r>
      <w:r w:rsidR="00670911">
        <w:rPr>
          <w:rFonts w:ascii="Times New Roman" w:hAnsi="Times New Roman" w:cs="Times New Roman"/>
          <w:sz w:val="24"/>
        </w:rPr>
        <w:t xml:space="preserve">  </w:t>
      </w:r>
    </w:p>
    <w:p w:rsidR="003A5CE9" w:rsidRPr="00840DE7" w:rsidRDefault="00391D21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Койки круглосуточного стационара и</w:t>
      </w:r>
      <w:r w:rsidR="00670911">
        <w:rPr>
          <w:rFonts w:ascii="Times New Roman" w:hAnsi="Times New Roman" w:cs="Times New Roman"/>
          <w:sz w:val="24"/>
          <w:szCs w:val="24"/>
        </w:rPr>
        <w:t xml:space="preserve">  </w:t>
      </w:r>
      <w:r w:rsidRPr="00840DE7">
        <w:rPr>
          <w:rFonts w:ascii="Times New Roman" w:hAnsi="Times New Roman" w:cs="Times New Roman"/>
          <w:sz w:val="24"/>
          <w:szCs w:val="24"/>
        </w:rPr>
        <w:t>койк</w:t>
      </w:r>
      <w:r w:rsidR="00670911">
        <w:rPr>
          <w:rFonts w:ascii="Times New Roman" w:hAnsi="Times New Roman" w:cs="Times New Roman"/>
          <w:sz w:val="24"/>
          <w:szCs w:val="24"/>
        </w:rPr>
        <w:t>о-места</w:t>
      </w:r>
      <w:r w:rsidR="00D97456" w:rsidRPr="00840DE7">
        <w:rPr>
          <w:rFonts w:ascii="Times New Roman" w:hAnsi="Times New Roman" w:cs="Times New Roman"/>
          <w:sz w:val="24"/>
          <w:szCs w:val="24"/>
        </w:rPr>
        <w:t xml:space="preserve"> дневного пр</w:t>
      </w:r>
      <w:r w:rsidR="003A5CE9" w:rsidRPr="00840DE7">
        <w:rPr>
          <w:rFonts w:ascii="Times New Roman" w:hAnsi="Times New Roman" w:cs="Times New Roman"/>
          <w:sz w:val="24"/>
          <w:szCs w:val="24"/>
        </w:rPr>
        <w:t>е</w:t>
      </w:r>
      <w:r w:rsidR="00D97456" w:rsidRPr="00840DE7">
        <w:rPr>
          <w:rFonts w:ascii="Times New Roman" w:hAnsi="Times New Roman" w:cs="Times New Roman"/>
          <w:sz w:val="24"/>
          <w:szCs w:val="24"/>
        </w:rPr>
        <w:t>бывания в общем выполн</w:t>
      </w:r>
      <w:r w:rsidR="003A5CE9" w:rsidRPr="00840DE7">
        <w:rPr>
          <w:rFonts w:ascii="Times New Roman" w:hAnsi="Times New Roman" w:cs="Times New Roman"/>
          <w:sz w:val="24"/>
          <w:szCs w:val="24"/>
        </w:rPr>
        <w:t>и</w:t>
      </w:r>
      <w:r w:rsidR="00D97456" w:rsidRPr="00840DE7">
        <w:rPr>
          <w:rFonts w:ascii="Times New Roman" w:hAnsi="Times New Roman" w:cs="Times New Roman"/>
          <w:sz w:val="24"/>
          <w:szCs w:val="24"/>
        </w:rPr>
        <w:t>ли</w:t>
      </w:r>
      <w:r w:rsidR="003A5CE9" w:rsidRPr="00840DE7">
        <w:rPr>
          <w:rFonts w:ascii="Times New Roman" w:hAnsi="Times New Roman" w:cs="Times New Roman"/>
          <w:sz w:val="24"/>
          <w:szCs w:val="24"/>
        </w:rPr>
        <w:t xml:space="preserve"> план койко</w:t>
      </w:r>
      <w:r w:rsidR="00670911">
        <w:rPr>
          <w:rFonts w:ascii="Times New Roman" w:hAnsi="Times New Roman" w:cs="Times New Roman"/>
          <w:sz w:val="24"/>
          <w:szCs w:val="24"/>
        </w:rPr>
        <w:t>-</w:t>
      </w:r>
      <w:r w:rsidR="003A5CE9" w:rsidRPr="00840DE7">
        <w:rPr>
          <w:rFonts w:ascii="Times New Roman" w:hAnsi="Times New Roman" w:cs="Times New Roman"/>
          <w:sz w:val="24"/>
          <w:szCs w:val="24"/>
        </w:rPr>
        <w:t>дней</w:t>
      </w:r>
      <w:r w:rsidR="00D97456" w:rsidRPr="00840DE7">
        <w:rPr>
          <w:rFonts w:ascii="Times New Roman" w:hAnsi="Times New Roman" w:cs="Times New Roman"/>
          <w:sz w:val="24"/>
          <w:szCs w:val="24"/>
        </w:rPr>
        <w:t xml:space="preserve"> на 100%, фактическая занятость койки,</w:t>
      </w:r>
      <w:r w:rsidR="003A5CE9" w:rsidRPr="00840DE7">
        <w:rPr>
          <w:rFonts w:ascii="Times New Roman" w:hAnsi="Times New Roman" w:cs="Times New Roman"/>
          <w:sz w:val="24"/>
          <w:szCs w:val="24"/>
        </w:rPr>
        <w:t xml:space="preserve"> среднее пре</w:t>
      </w:r>
      <w:r w:rsidR="00D97456" w:rsidRPr="00840DE7">
        <w:rPr>
          <w:rFonts w:ascii="Times New Roman" w:hAnsi="Times New Roman" w:cs="Times New Roman"/>
          <w:sz w:val="24"/>
          <w:szCs w:val="24"/>
        </w:rPr>
        <w:t>бывание больного на койке   соответствует нормативным показателям.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D97456" w:rsidRPr="00840DE7">
        <w:rPr>
          <w:rFonts w:ascii="Times New Roman" w:hAnsi="Times New Roman" w:cs="Times New Roman"/>
          <w:sz w:val="24"/>
          <w:szCs w:val="24"/>
        </w:rPr>
        <w:t xml:space="preserve">Объемы  стационарной помощи по числу госпитализированных 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D97456" w:rsidRPr="00840DE7">
        <w:rPr>
          <w:rFonts w:ascii="Times New Roman" w:hAnsi="Times New Roman" w:cs="Times New Roman"/>
          <w:sz w:val="24"/>
          <w:szCs w:val="24"/>
        </w:rPr>
        <w:t>в %</w:t>
      </w:r>
      <w:r w:rsidR="00670911">
        <w:rPr>
          <w:rFonts w:ascii="Times New Roman" w:hAnsi="Times New Roman" w:cs="Times New Roman"/>
          <w:sz w:val="24"/>
          <w:szCs w:val="24"/>
        </w:rPr>
        <w:t xml:space="preserve">  </w:t>
      </w:r>
      <w:r w:rsidR="00D97456" w:rsidRPr="00840DE7">
        <w:rPr>
          <w:rFonts w:ascii="Times New Roman" w:hAnsi="Times New Roman" w:cs="Times New Roman"/>
          <w:sz w:val="24"/>
          <w:szCs w:val="24"/>
        </w:rPr>
        <w:t xml:space="preserve">от </w:t>
      </w:r>
      <w:r w:rsidR="00E42A01" w:rsidRPr="00840DE7">
        <w:rPr>
          <w:rFonts w:ascii="Times New Roman" w:hAnsi="Times New Roman" w:cs="Times New Roman"/>
          <w:sz w:val="24"/>
          <w:szCs w:val="24"/>
        </w:rPr>
        <w:t>всего обслуживаемого населения несколько снижено (2014 год-</w:t>
      </w:r>
      <w:r w:rsidR="00670911">
        <w:rPr>
          <w:rFonts w:ascii="Times New Roman" w:hAnsi="Times New Roman" w:cs="Times New Roman"/>
          <w:sz w:val="24"/>
          <w:szCs w:val="24"/>
        </w:rPr>
        <w:t>12,5</w:t>
      </w:r>
      <w:r w:rsidR="00E42A01" w:rsidRPr="00840DE7">
        <w:rPr>
          <w:rFonts w:ascii="Times New Roman" w:hAnsi="Times New Roman" w:cs="Times New Roman"/>
          <w:sz w:val="24"/>
          <w:szCs w:val="24"/>
        </w:rPr>
        <w:t>% в 2013 год-</w:t>
      </w:r>
      <w:r w:rsidR="00670911">
        <w:rPr>
          <w:rFonts w:ascii="Times New Roman" w:hAnsi="Times New Roman" w:cs="Times New Roman"/>
          <w:sz w:val="24"/>
          <w:szCs w:val="24"/>
        </w:rPr>
        <w:t>14,3%</w:t>
      </w:r>
      <w:r w:rsidR="00E42A01" w:rsidRPr="00840DE7">
        <w:rPr>
          <w:rFonts w:ascii="Times New Roman" w:hAnsi="Times New Roman" w:cs="Times New Roman"/>
          <w:sz w:val="24"/>
          <w:szCs w:val="24"/>
        </w:rPr>
        <w:t>)</w:t>
      </w:r>
      <w:r w:rsidR="00670911">
        <w:rPr>
          <w:rFonts w:ascii="Times New Roman" w:hAnsi="Times New Roman" w:cs="Times New Roman"/>
          <w:sz w:val="24"/>
          <w:szCs w:val="24"/>
        </w:rPr>
        <w:t xml:space="preserve">. </w:t>
      </w:r>
      <w:r w:rsidR="003A5CE9" w:rsidRPr="00840DE7">
        <w:rPr>
          <w:rFonts w:ascii="Times New Roman" w:hAnsi="Times New Roman" w:cs="Times New Roman"/>
          <w:sz w:val="24"/>
          <w:szCs w:val="24"/>
        </w:rPr>
        <w:t>Эт</w:t>
      </w:r>
      <w:r w:rsidR="00E42A01" w:rsidRPr="00840DE7">
        <w:rPr>
          <w:rFonts w:ascii="Times New Roman" w:hAnsi="Times New Roman" w:cs="Times New Roman"/>
          <w:sz w:val="24"/>
          <w:szCs w:val="24"/>
        </w:rPr>
        <w:t>о об</w:t>
      </w:r>
      <w:r w:rsidR="003A5CE9" w:rsidRPr="00840DE7">
        <w:rPr>
          <w:rFonts w:ascii="Times New Roman" w:hAnsi="Times New Roman" w:cs="Times New Roman"/>
          <w:sz w:val="24"/>
          <w:szCs w:val="24"/>
        </w:rPr>
        <w:t>ъ</w:t>
      </w:r>
      <w:r w:rsidR="00E42A01" w:rsidRPr="00840DE7">
        <w:rPr>
          <w:rFonts w:ascii="Times New Roman" w:hAnsi="Times New Roman" w:cs="Times New Roman"/>
          <w:sz w:val="24"/>
          <w:szCs w:val="24"/>
        </w:rPr>
        <w:t>ясняет</w:t>
      </w:r>
      <w:r w:rsidR="00670911">
        <w:rPr>
          <w:rFonts w:ascii="Times New Roman" w:hAnsi="Times New Roman" w:cs="Times New Roman"/>
          <w:sz w:val="24"/>
          <w:szCs w:val="24"/>
        </w:rPr>
        <w:t xml:space="preserve">ся ростом численности населения,  </w:t>
      </w:r>
      <w:r w:rsidR="00E42A01" w:rsidRPr="00840DE7">
        <w:rPr>
          <w:rFonts w:ascii="Times New Roman" w:hAnsi="Times New Roman" w:cs="Times New Roman"/>
          <w:sz w:val="24"/>
          <w:szCs w:val="24"/>
        </w:rPr>
        <w:t>снижение</w:t>
      </w:r>
      <w:r w:rsidR="00670911">
        <w:rPr>
          <w:rFonts w:ascii="Times New Roman" w:hAnsi="Times New Roman" w:cs="Times New Roman"/>
          <w:sz w:val="24"/>
          <w:szCs w:val="24"/>
        </w:rPr>
        <w:t>м</w:t>
      </w:r>
      <w:r w:rsidR="00E42A01" w:rsidRPr="00840DE7">
        <w:rPr>
          <w:rFonts w:ascii="Times New Roman" w:hAnsi="Times New Roman" w:cs="Times New Roman"/>
          <w:sz w:val="24"/>
          <w:szCs w:val="24"/>
        </w:rPr>
        <w:t xml:space="preserve"> коечного фонда, закрытие</w:t>
      </w:r>
      <w:r w:rsidR="00670911">
        <w:rPr>
          <w:rFonts w:ascii="Times New Roman" w:hAnsi="Times New Roman" w:cs="Times New Roman"/>
          <w:sz w:val="24"/>
          <w:szCs w:val="24"/>
        </w:rPr>
        <w:t>м</w:t>
      </w:r>
      <w:r w:rsidR="00E42A01" w:rsidRPr="00840DE7">
        <w:rPr>
          <w:rFonts w:ascii="Times New Roman" w:hAnsi="Times New Roman" w:cs="Times New Roman"/>
          <w:sz w:val="24"/>
          <w:szCs w:val="24"/>
        </w:rPr>
        <w:t xml:space="preserve"> на ремонт </w:t>
      </w:r>
      <w:r w:rsidR="00670911" w:rsidRPr="00840DE7">
        <w:rPr>
          <w:rFonts w:ascii="Times New Roman" w:hAnsi="Times New Roman" w:cs="Times New Roman"/>
          <w:sz w:val="24"/>
          <w:szCs w:val="24"/>
        </w:rPr>
        <w:t xml:space="preserve">коек </w:t>
      </w:r>
      <w:r w:rsidR="00E42A01" w:rsidRPr="00840DE7">
        <w:rPr>
          <w:rFonts w:ascii="Times New Roman" w:hAnsi="Times New Roman" w:cs="Times New Roman"/>
          <w:sz w:val="24"/>
          <w:szCs w:val="24"/>
        </w:rPr>
        <w:t>инфекционного отделения.</w:t>
      </w:r>
    </w:p>
    <w:p w:rsidR="003A5CE9" w:rsidRPr="00840DE7" w:rsidRDefault="00670911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3A5CE9" w:rsidRPr="00840DE7">
        <w:rPr>
          <w:rFonts w:ascii="Times New Roman" w:hAnsi="Times New Roman" w:cs="Times New Roman"/>
          <w:sz w:val="24"/>
          <w:szCs w:val="24"/>
        </w:rPr>
        <w:t xml:space="preserve">смотря на то, что стационар в общем выполняет все свои планово-экономические показатели на 100%, имеются профили коек с большими сроками простоя, что свидетельствует о неэффективности использования коечного фонда и неоправданных затратах на их содержание. </w:t>
      </w:r>
      <w:r w:rsidR="00AD7F51" w:rsidRPr="00840DE7">
        <w:rPr>
          <w:rFonts w:ascii="Times New Roman" w:hAnsi="Times New Roman" w:cs="Times New Roman"/>
          <w:sz w:val="24"/>
          <w:szCs w:val="24"/>
        </w:rPr>
        <w:t>Планируется сокращение числа круглосуточных коек, которые демонстрируют большое количество дней простоя, одновременно перераспределяя коечный фонд в пользу тех профилей коек, которые имеют максимальную нагрузку.</w:t>
      </w:r>
      <w:r>
        <w:rPr>
          <w:rFonts w:ascii="Times New Roman" w:hAnsi="Times New Roman" w:cs="Times New Roman"/>
          <w:sz w:val="24"/>
          <w:szCs w:val="24"/>
        </w:rPr>
        <w:t xml:space="preserve"> Так,  с  01.11.2014 года,  планируется  перепрофилирование  5  коек  травматологического  профиля  в  5 коек  гинекологического  профиля.</w:t>
      </w:r>
    </w:p>
    <w:p w:rsidR="00E42A01" w:rsidRDefault="00E42A01" w:rsidP="0067091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E7">
        <w:rPr>
          <w:rFonts w:ascii="Times New Roman" w:hAnsi="Times New Roman" w:cs="Times New Roman"/>
          <w:b/>
          <w:sz w:val="24"/>
          <w:szCs w:val="24"/>
        </w:rPr>
        <w:lastRenderedPageBreak/>
        <w:t>Амбулаторно поликлиническое обслу</w:t>
      </w:r>
      <w:r w:rsidR="001C031B" w:rsidRPr="00840DE7">
        <w:rPr>
          <w:rFonts w:ascii="Times New Roman" w:hAnsi="Times New Roman" w:cs="Times New Roman"/>
          <w:b/>
          <w:sz w:val="24"/>
          <w:szCs w:val="24"/>
        </w:rPr>
        <w:t>живание населения</w:t>
      </w:r>
    </w:p>
    <w:p w:rsidR="003B2016" w:rsidRPr="00840DE7" w:rsidRDefault="003B2016" w:rsidP="0067091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BF2" w:rsidRPr="00840DE7" w:rsidRDefault="007C3C3F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Плановая мощность поликлиники 841 посещение в смену,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обеспеченность амбулаторно-поликлиническими учреждениями на 10000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тысяч  населения  находится  на  одном  уровне и составляет</w:t>
      </w:r>
      <w:r w:rsidR="003A5CE9" w:rsidRPr="00840DE7">
        <w:rPr>
          <w:rFonts w:ascii="Times New Roman" w:hAnsi="Times New Roman" w:cs="Times New Roman"/>
          <w:sz w:val="24"/>
          <w:szCs w:val="24"/>
        </w:rPr>
        <w:t>:</w:t>
      </w:r>
      <w:r w:rsidRPr="00840DE7">
        <w:rPr>
          <w:rFonts w:ascii="Times New Roman" w:hAnsi="Times New Roman" w:cs="Times New Roman"/>
          <w:sz w:val="24"/>
          <w:szCs w:val="24"/>
        </w:rPr>
        <w:t xml:space="preserve"> 234,7 -2014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Pr="00840DE7">
        <w:rPr>
          <w:rFonts w:ascii="Times New Roman" w:hAnsi="Times New Roman" w:cs="Times New Roman"/>
          <w:sz w:val="24"/>
          <w:szCs w:val="24"/>
        </w:rPr>
        <w:t>год и 238,3 -2013 год</w:t>
      </w:r>
      <w:r w:rsidR="000F035A" w:rsidRPr="00840DE7">
        <w:rPr>
          <w:rFonts w:ascii="Times New Roman" w:hAnsi="Times New Roman" w:cs="Times New Roman"/>
          <w:sz w:val="24"/>
          <w:szCs w:val="24"/>
        </w:rPr>
        <w:t xml:space="preserve"> . Все свои планово</w:t>
      </w:r>
      <w:r w:rsidR="003A5CE9" w:rsidRPr="00840DE7">
        <w:rPr>
          <w:rFonts w:ascii="Times New Roman" w:hAnsi="Times New Roman" w:cs="Times New Roman"/>
          <w:sz w:val="24"/>
          <w:szCs w:val="24"/>
        </w:rPr>
        <w:t>-</w:t>
      </w:r>
      <w:r w:rsidR="000F035A" w:rsidRPr="00840DE7">
        <w:rPr>
          <w:rFonts w:ascii="Times New Roman" w:hAnsi="Times New Roman" w:cs="Times New Roman"/>
          <w:sz w:val="24"/>
          <w:szCs w:val="24"/>
        </w:rPr>
        <w:t>экономические  показатели поликлиническое  отделение  выполн</w:t>
      </w:r>
      <w:r w:rsidR="003A5CE9" w:rsidRPr="00840DE7">
        <w:rPr>
          <w:rFonts w:ascii="Times New Roman" w:hAnsi="Times New Roman" w:cs="Times New Roman"/>
          <w:sz w:val="24"/>
          <w:szCs w:val="24"/>
        </w:rPr>
        <w:t>и</w:t>
      </w:r>
      <w:r w:rsidR="000F035A" w:rsidRPr="00840DE7">
        <w:rPr>
          <w:rFonts w:ascii="Times New Roman" w:hAnsi="Times New Roman" w:cs="Times New Roman"/>
          <w:sz w:val="24"/>
          <w:szCs w:val="24"/>
        </w:rPr>
        <w:t xml:space="preserve">ло в соответствии </w:t>
      </w:r>
      <w:r w:rsidR="003A5CE9" w:rsidRPr="00840DE7">
        <w:rPr>
          <w:rFonts w:ascii="Times New Roman" w:hAnsi="Times New Roman" w:cs="Times New Roman"/>
          <w:sz w:val="24"/>
          <w:szCs w:val="24"/>
        </w:rPr>
        <w:t xml:space="preserve">с </w:t>
      </w:r>
      <w:r w:rsidR="000F035A" w:rsidRPr="00840DE7">
        <w:rPr>
          <w:rFonts w:ascii="Times New Roman" w:hAnsi="Times New Roman" w:cs="Times New Roman"/>
          <w:sz w:val="24"/>
          <w:szCs w:val="24"/>
        </w:rPr>
        <w:t>но</w:t>
      </w:r>
      <w:r w:rsidR="003A5CE9" w:rsidRPr="00840DE7">
        <w:rPr>
          <w:rFonts w:ascii="Times New Roman" w:hAnsi="Times New Roman" w:cs="Times New Roman"/>
          <w:sz w:val="24"/>
          <w:szCs w:val="24"/>
        </w:rPr>
        <w:t>р</w:t>
      </w:r>
      <w:r w:rsidR="000F035A" w:rsidRPr="00840DE7">
        <w:rPr>
          <w:rFonts w:ascii="Times New Roman" w:hAnsi="Times New Roman" w:cs="Times New Roman"/>
          <w:sz w:val="24"/>
          <w:szCs w:val="24"/>
        </w:rPr>
        <w:t>мативным</w:t>
      </w:r>
      <w:r w:rsidR="003A5CE9" w:rsidRPr="00840DE7">
        <w:rPr>
          <w:rFonts w:ascii="Times New Roman" w:hAnsi="Times New Roman" w:cs="Times New Roman"/>
          <w:sz w:val="24"/>
          <w:szCs w:val="24"/>
        </w:rPr>
        <w:t>и</w:t>
      </w:r>
      <w:r w:rsidR="000F035A" w:rsidRPr="00840DE7">
        <w:rPr>
          <w:rFonts w:ascii="Times New Roman" w:hAnsi="Times New Roman" w:cs="Times New Roman"/>
          <w:sz w:val="24"/>
          <w:szCs w:val="24"/>
        </w:rPr>
        <w:t xml:space="preserve">  требованиям</w:t>
      </w:r>
      <w:r w:rsidR="003A5CE9" w:rsidRPr="00840DE7">
        <w:rPr>
          <w:rFonts w:ascii="Times New Roman" w:hAnsi="Times New Roman" w:cs="Times New Roman"/>
          <w:sz w:val="24"/>
          <w:szCs w:val="24"/>
        </w:rPr>
        <w:t>и</w:t>
      </w:r>
      <w:r w:rsidR="000F035A" w:rsidRPr="00840DE7">
        <w:rPr>
          <w:rFonts w:ascii="Times New Roman" w:hAnsi="Times New Roman" w:cs="Times New Roman"/>
          <w:sz w:val="24"/>
          <w:szCs w:val="24"/>
        </w:rPr>
        <w:t xml:space="preserve">  округа.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0F035A" w:rsidRPr="00840DE7">
        <w:rPr>
          <w:rFonts w:ascii="Times New Roman" w:hAnsi="Times New Roman" w:cs="Times New Roman"/>
          <w:sz w:val="24"/>
          <w:szCs w:val="24"/>
        </w:rPr>
        <w:t>Вс</w:t>
      </w:r>
      <w:r w:rsidR="003A5CE9" w:rsidRPr="00840DE7">
        <w:rPr>
          <w:rFonts w:ascii="Times New Roman" w:hAnsi="Times New Roman" w:cs="Times New Roman"/>
          <w:sz w:val="24"/>
          <w:szCs w:val="24"/>
        </w:rPr>
        <w:t>по</w:t>
      </w:r>
      <w:r w:rsidR="000F035A" w:rsidRPr="00840DE7">
        <w:rPr>
          <w:rFonts w:ascii="Times New Roman" w:hAnsi="Times New Roman" w:cs="Times New Roman"/>
          <w:sz w:val="24"/>
          <w:szCs w:val="24"/>
        </w:rPr>
        <w:t>могательные службы поликлинического  отделения</w:t>
      </w:r>
      <w:r w:rsidR="00AD7F51" w:rsidRPr="00840DE7">
        <w:rPr>
          <w:rFonts w:ascii="Times New Roman" w:hAnsi="Times New Roman" w:cs="Times New Roman"/>
          <w:sz w:val="24"/>
          <w:szCs w:val="24"/>
        </w:rPr>
        <w:t>,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3A5CE9" w:rsidRPr="00840DE7">
        <w:rPr>
          <w:rFonts w:ascii="Times New Roman" w:hAnsi="Times New Roman" w:cs="Times New Roman"/>
          <w:sz w:val="24"/>
          <w:szCs w:val="24"/>
        </w:rPr>
        <w:t>л</w:t>
      </w:r>
      <w:r w:rsidR="000F035A" w:rsidRPr="00840DE7">
        <w:rPr>
          <w:rFonts w:ascii="Times New Roman" w:hAnsi="Times New Roman" w:cs="Times New Roman"/>
          <w:sz w:val="24"/>
          <w:szCs w:val="24"/>
        </w:rPr>
        <w:t>абораторно-диагностическое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0F035A" w:rsidRPr="00840DE7">
        <w:rPr>
          <w:rFonts w:ascii="Times New Roman" w:hAnsi="Times New Roman" w:cs="Times New Roman"/>
          <w:sz w:val="24"/>
          <w:szCs w:val="24"/>
        </w:rPr>
        <w:t>отделение,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0F035A" w:rsidRPr="00840DE7">
        <w:rPr>
          <w:rFonts w:ascii="Times New Roman" w:hAnsi="Times New Roman" w:cs="Times New Roman"/>
          <w:sz w:val="24"/>
          <w:szCs w:val="24"/>
        </w:rPr>
        <w:t>рентген</w:t>
      </w:r>
      <w:r w:rsidR="00AD7F51" w:rsidRPr="00840DE7">
        <w:rPr>
          <w:rFonts w:ascii="Times New Roman" w:hAnsi="Times New Roman" w:cs="Times New Roman"/>
          <w:sz w:val="24"/>
          <w:szCs w:val="24"/>
        </w:rPr>
        <w:t>о</w:t>
      </w:r>
      <w:r w:rsidR="000F035A" w:rsidRPr="00840DE7">
        <w:rPr>
          <w:rFonts w:ascii="Times New Roman" w:hAnsi="Times New Roman" w:cs="Times New Roman"/>
          <w:sz w:val="24"/>
          <w:szCs w:val="24"/>
        </w:rPr>
        <w:t>логическое, функциональной диагностики, отделение реабилитации</w:t>
      </w:r>
      <w:r w:rsidR="00632BF2" w:rsidRPr="00840DE7">
        <w:rPr>
          <w:rFonts w:ascii="Times New Roman" w:hAnsi="Times New Roman" w:cs="Times New Roman"/>
          <w:sz w:val="24"/>
          <w:szCs w:val="24"/>
        </w:rPr>
        <w:t>,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632BF2" w:rsidRPr="00840DE7">
        <w:rPr>
          <w:rFonts w:ascii="Times New Roman" w:hAnsi="Times New Roman" w:cs="Times New Roman"/>
          <w:sz w:val="24"/>
          <w:szCs w:val="24"/>
        </w:rPr>
        <w:t>отделение перел</w:t>
      </w:r>
      <w:r w:rsidR="00AD7F51" w:rsidRPr="00840DE7">
        <w:rPr>
          <w:rFonts w:ascii="Times New Roman" w:hAnsi="Times New Roman" w:cs="Times New Roman"/>
          <w:sz w:val="24"/>
          <w:szCs w:val="24"/>
        </w:rPr>
        <w:t>и</w:t>
      </w:r>
      <w:r w:rsidR="00632BF2" w:rsidRPr="00840DE7">
        <w:rPr>
          <w:rFonts w:ascii="Times New Roman" w:hAnsi="Times New Roman" w:cs="Times New Roman"/>
          <w:sz w:val="24"/>
          <w:szCs w:val="24"/>
        </w:rPr>
        <w:t>вания и забора крови работали с полной нагрузкой и выполнением своих нормативных показателей.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632BF2" w:rsidRPr="00840DE7">
        <w:rPr>
          <w:rFonts w:ascii="Times New Roman" w:hAnsi="Times New Roman" w:cs="Times New Roman"/>
          <w:sz w:val="24"/>
          <w:szCs w:val="24"/>
        </w:rPr>
        <w:t>Детская поликлиника,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632BF2" w:rsidRPr="00840DE7">
        <w:rPr>
          <w:rFonts w:ascii="Times New Roman" w:hAnsi="Times New Roman" w:cs="Times New Roman"/>
          <w:sz w:val="24"/>
          <w:szCs w:val="24"/>
        </w:rPr>
        <w:t>стом</w:t>
      </w:r>
      <w:r w:rsidR="00AD7F51" w:rsidRPr="00840DE7">
        <w:rPr>
          <w:rFonts w:ascii="Times New Roman" w:hAnsi="Times New Roman" w:cs="Times New Roman"/>
          <w:sz w:val="24"/>
          <w:szCs w:val="24"/>
        </w:rPr>
        <w:t>а</w:t>
      </w:r>
      <w:r w:rsidR="00632BF2" w:rsidRPr="00840DE7">
        <w:rPr>
          <w:rFonts w:ascii="Times New Roman" w:hAnsi="Times New Roman" w:cs="Times New Roman"/>
          <w:sz w:val="24"/>
          <w:szCs w:val="24"/>
        </w:rPr>
        <w:t>т</w:t>
      </w:r>
      <w:r w:rsidR="00AD7F51" w:rsidRPr="00840DE7">
        <w:rPr>
          <w:rFonts w:ascii="Times New Roman" w:hAnsi="Times New Roman" w:cs="Times New Roman"/>
          <w:sz w:val="24"/>
          <w:szCs w:val="24"/>
        </w:rPr>
        <w:t>о</w:t>
      </w:r>
      <w:r w:rsidR="00632BF2" w:rsidRPr="00840DE7">
        <w:rPr>
          <w:rFonts w:ascii="Times New Roman" w:hAnsi="Times New Roman" w:cs="Times New Roman"/>
          <w:sz w:val="24"/>
          <w:szCs w:val="24"/>
        </w:rPr>
        <w:t xml:space="preserve">логическое </w:t>
      </w:r>
      <w:r w:rsidR="00670911">
        <w:rPr>
          <w:rFonts w:ascii="Times New Roman" w:hAnsi="Times New Roman" w:cs="Times New Roman"/>
          <w:sz w:val="24"/>
          <w:szCs w:val="24"/>
        </w:rPr>
        <w:t xml:space="preserve"> </w:t>
      </w:r>
      <w:r w:rsidR="00632BF2" w:rsidRPr="00840DE7">
        <w:rPr>
          <w:rFonts w:ascii="Times New Roman" w:hAnsi="Times New Roman" w:cs="Times New Roman"/>
          <w:sz w:val="24"/>
          <w:szCs w:val="24"/>
        </w:rPr>
        <w:t>отделение также выполнили свои планово</w:t>
      </w:r>
      <w:r w:rsidR="00AD7F51" w:rsidRPr="00840DE7">
        <w:rPr>
          <w:rFonts w:ascii="Times New Roman" w:hAnsi="Times New Roman" w:cs="Times New Roman"/>
          <w:sz w:val="24"/>
          <w:szCs w:val="24"/>
        </w:rPr>
        <w:t>-</w:t>
      </w:r>
      <w:r w:rsidR="00632BF2" w:rsidRPr="00840DE7">
        <w:rPr>
          <w:rFonts w:ascii="Times New Roman" w:hAnsi="Times New Roman" w:cs="Times New Roman"/>
          <w:sz w:val="24"/>
          <w:szCs w:val="24"/>
        </w:rPr>
        <w:t>экономические показатели на 100%.</w:t>
      </w:r>
    </w:p>
    <w:p w:rsidR="004A449D" w:rsidRPr="00840DE7" w:rsidRDefault="00632BF2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Число вызовов  скорой  медицинской помощи на 1000 приписного населения увелич</w:t>
      </w:r>
      <w:r w:rsidR="00AD7F51" w:rsidRPr="00840DE7">
        <w:rPr>
          <w:rFonts w:ascii="Times New Roman" w:hAnsi="Times New Roman" w:cs="Times New Roman"/>
          <w:sz w:val="24"/>
          <w:szCs w:val="24"/>
        </w:rPr>
        <w:t>и</w:t>
      </w:r>
      <w:r w:rsidRPr="00840DE7">
        <w:rPr>
          <w:rFonts w:ascii="Times New Roman" w:hAnsi="Times New Roman" w:cs="Times New Roman"/>
          <w:sz w:val="24"/>
          <w:szCs w:val="24"/>
        </w:rPr>
        <w:t xml:space="preserve">лось </w:t>
      </w:r>
      <w:r w:rsidR="00670911">
        <w:rPr>
          <w:rFonts w:ascii="Times New Roman" w:hAnsi="Times New Roman" w:cs="Times New Roman"/>
          <w:sz w:val="24"/>
          <w:szCs w:val="24"/>
        </w:rPr>
        <w:t>за 9 месяцев</w:t>
      </w:r>
      <w:r w:rsidRPr="00840DE7">
        <w:rPr>
          <w:rFonts w:ascii="Times New Roman" w:hAnsi="Times New Roman" w:cs="Times New Roman"/>
          <w:sz w:val="24"/>
          <w:szCs w:val="24"/>
        </w:rPr>
        <w:t xml:space="preserve">  2014 года</w:t>
      </w:r>
      <w:r w:rsidR="004A449D" w:rsidRPr="00840DE7">
        <w:rPr>
          <w:rFonts w:ascii="Times New Roman" w:hAnsi="Times New Roman" w:cs="Times New Roman"/>
          <w:sz w:val="24"/>
          <w:szCs w:val="24"/>
        </w:rPr>
        <w:t xml:space="preserve"> на </w:t>
      </w:r>
      <w:r w:rsidR="00670911">
        <w:rPr>
          <w:rFonts w:ascii="Times New Roman" w:hAnsi="Times New Roman" w:cs="Times New Roman"/>
          <w:sz w:val="24"/>
          <w:szCs w:val="24"/>
        </w:rPr>
        <w:t>10,9</w:t>
      </w:r>
      <w:r w:rsidR="004A449D" w:rsidRPr="00840DE7">
        <w:rPr>
          <w:rFonts w:ascii="Times New Roman" w:hAnsi="Times New Roman" w:cs="Times New Roman"/>
          <w:sz w:val="24"/>
          <w:szCs w:val="24"/>
        </w:rPr>
        <w:t>% в сравнении с ан</w:t>
      </w:r>
      <w:r w:rsidR="00AD7F51" w:rsidRPr="00840DE7">
        <w:rPr>
          <w:rFonts w:ascii="Times New Roman" w:hAnsi="Times New Roman" w:cs="Times New Roman"/>
          <w:sz w:val="24"/>
          <w:szCs w:val="24"/>
        </w:rPr>
        <w:t>а</w:t>
      </w:r>
      <w:r w:rsidR="004A449D" w:rsidRPr="00840DE7">
        <w:rPr>
          <w:rFonts w:ascii="Times New Roman" w:hAnsi="Times New Roman" w:cs="Times New Roman"/>
          <w:sz w:val="24"/>
          <w:szCs w:val="24"/>
        </w:rPr>
        <w:t>логичным периодом 2013 года.</w:t>
      </w:r>
    </w:p>
    <w:p w:rsidR="007C3C3F" w:rsidRDefault="004A449D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 xml:space="preserve">Дневной  стационар </w:t>
      </w:r>
      <w:r w:rsidR="00D97368">
        <w:rPr>
          <w:rFonts w:ascii="Times New Roman" w:hAnsi="Times New Roman" w:cs="Times New Roman"/>
          <w:sz w:val="24"/>
          <w:szCs w:val="24"/>
        </w:rPr>
        <w:t>за 9 месяцев  2014 года</w:t>
      </w:r>
      <w:r w:rsidRPr="00840DE7">
        <w:rPr>
          <w:rFonts w:ascii="Times New Roman" w:hAnsi="Times New Roman" w:cs="Times New Roman"/>
          <w:sz w:val="24"/>
          <w:szCs w:val="24"/>
        </w:rPr>
        <w:t xml:space="preserve"> работал с большой нагрузкой</w:t>
      </w:r>
      <w:r w:rsidR="00AD7F51" w:rsidRPr="00840DE7">
        <w:rPr>
          <w:rFonts w:ascii="Times New Roman" w:hAnsi="Times New Roman" w:cs="Times New Roman"/>
          <w:sz w:val="24"/>
          <w:szCs w:val="24"/>
        </w:rPr>
        <w:t>:</w:t>
      </w:r>
      <w:r w:rsidRPr="00840DE7">
        <w:rPr>
          <w:rFonts w:ascii="Times New Roman" w:hAnsi="Times New Roman" w:cs="Times New Roman"/>
          <w:sz w:val="24"/>
          <w:szCs w:val="24"/>
        </w:rPr>
        <w:t xml:space="preserve"> количество пролеченных больных в дневном стационаре в </w:t>
      </w:r>
      <w:r w:rsidR="00670911">
        <w:rPr>
          <w:rFonts w:ascii="Times New Roman" w:hAnsi="Times New Roman" w:cs="Times New Roman"/>
          <w:sz w:val="24"/>
          <w:szCs w:val="24"/>
        </w:rPr>
        <w:t>отчетном  периоде</w:t>
      </w:r>
      <w:r w:rsidRPr="00840DE7">
        <w:rPr>
          <w:rFonts w:ascii="Times New Roman" w:hAnsi="Times New Roman" w:cs="Times New Roman"/>
          <w:sz w:val="24"/>
          <w:szCs w:val="24"/>
        </w:rPr>
        <w:t xml:space="preserve"> на </w:t>
      </w:r>
      <w:r w:rsidR="00D97368">
        <w:rPr>
          <w:rFonts w:ascii="Times New Roman" w:hAnsi="Times New Roman" w:cs="Times New Roman"/>
          <w:sz w:val="24"/>
          <w:szCs w:val="24"/>
        </w:rPr>
        <w:t>21,3%</w:t>
      </w:r>
      <w:r w:rsidRPr="00840DE7">
        <w:rPr>
          <w:rFonts w:ascii="Times New Roman" w:hAnsi="Times New Roman" w:cs="Times New Roman"/>
          <w:sz w:val="24"/>
          <w:szCs w:val="24"/>
        </w:rPr>
        <w:t xml:space="preserve"> больше аналогичного периода </w:t>
      </w:r>
      <w:r w:rsidR="007D6E19" w:rsidRPr="00840DE7">
        <w:rPr>
          <w:rFonts w:ascii="Times New Roman" w:hAnsi="Times New Roman" w:cs="Times New Roman"/>
          <w:sz w:val="24"/>
          <w:szCs w:val="24"/>
        </w:rPr>
        <w:t>прошлого года.</w:t>
      </w:r>
    </w:p>
    <w:p w:rsidR="003B2016" w:rsidRPr="00840DE7" w:rsidRDefault="003B2016" w:rsidP="0067091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DC7" w:rsidRDefault="007D6E19" w:rsidP="00D9736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E7">
        <w:rPr>
          <w:rFonts w:ascii="Times New Roman" w:hAnsi="Times New Roman" w:cs="Times New Roman"/>
          <w:b/>
          <w:sz w:val="24"/>
          <w:szCs w:val="24"/>
        </w:rPr>
        <w:t>Материально техническое</w:t>
      </w:r>
      <w:r w:rsidR="00D973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4DC7" w:rsidRPr="00840DE7">
        <w:rPr>
          <w:rFonts w:ascii="Times New Roman" w:hAnsi="Times New Roman" w:cs="Times New Roman"/>
          <w:b/>
          <w:sz w:val="24"/>
          <w:szCs w:val="24"/>
        </w:rPr>
        <w:t>обслуживание</w:t>
      </w:r>
    </w:p>
    <w:p w:rsidR="003B2016" w:rsidRPr="00840DE7" w:rsidRDefault="003B2016" w:rsidP="00D9736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EDA" w:rsidRDefault="00BB4DC7" w:rsidP="00D97368">
      <w:pPr>
        <w:pStyle w:val="a3"/>
        <w:ind w:left="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840DE7">
        <w:rPr>
          <w:rFonts w:ascii="Times New Roman" w:hAnsi="Times New Roman" w:cs="Times New Roman"/>
          <w:sz w:val="24"/>
          <w:szCs w:val="24"/>
        </w:rPr>
        <w:t>С</w:t>
      </w:r>
      <w:r w:rsidR="007D6E19" w:rsidRPr="00840DE7">
        <w:rPr>
          <w:rFonts w:ascii="Times New Roman" w:hAnsi="Times New Roman" w:cs="Times New Roman"/>
          <w:sz w:val="24"/>
          <w:szCs w:val="24"/>
        </w:rPr>
        <w:t>остояние зданий лечебно-профилактического  учреждения поддерживается в надлежащем порядке.</w:t>
      </w:r>
      <w:r w:rsidR="00D97368">
        <w:rPr>
          <w:rFonts w:ascii="Times New Roman" w:hAnsi="Times New Roman" w:cs="Times New Roman"/>
          <w:sz w:val="24"/>
          <w:szCs w:val="24"/>
        </w:rPr>
        <w:t xml:space="preserve"> </w:t>
      </w:r>
      <w:r w:rsidR="007D6E19" w:rsidRPr="00840DE7">
        <w:rPr>
          <w:rFonts w:ascii="Times New Roman" w:hAnsi="Times New Roman" w:cs="Times New Roman"/>
          <w:sz w:val="24"/>
          <w:szCs w:val="24"/>
        </w:rPr>
        <w:t>Проводятся плановые текущие ремонты отделений</w:t>
      </w:r>
      <w:r w:rsidR="00AD7F51" w:rsidRPr="00840DE7">
        <w:rPr>
          <w:rFonts w:ascii="Times New Roman" w:hAnsi="Times New Roman" w:cs="Times New Roman"/>
          <w:sz w:val="24"/>
          <w:szCs w:val="24"/>
        </w:rPr>
        <w:t xml:space="preserve">, </w:t>
      </w:r>
      <w:r w:rsidR="007D6E19" w:rsidRPr="00840DE7">
        <w:rPr>
          <w:rFonts w:ascii="Times New Roman" w:hAnsi="Times New Roman" w:cs="Times New Roman"/>
          <w:sz w:val="24"/>
          <w:szCs w:val="24"/>
        </w:rPr>
        <w:t>зак</w:t>
      </w:r>
      <w:r w:rsidR="00D97368">
        <w:rPr>
          <w:rFonts w:ascii="Times New Roman" w:hAnsi="Times New Roman" w:cs="Times New Roman"/>
          <w:sz w:val="24"/>
          <w:szCs w:val="24"/>
        </w:rPr>
        <w:t>ончен</w:t>
      </w:r>
      <w:r w:rsidR="007D6E19" w:rsidRPr="00840DE7">
        <w:rPr>
          <w:rFonts w:ascii="Times New Roman" w:hAnsi="Times New Roman" w:cs="Times New Roman"/>
          <w:sz w:val="24"/>
          <w:szCs w:val="24"/>
        </w:rPr>
        <w:t xml:space="preserve"> </w:t>
      </w:r>
      <w:r w:rsidR="00AD7F51" w:rsidRPr="00840DE7">
        <w:rPr>
          <w:rFonts w:ascii="Times New Roman" w:hAnsi="Times New Roman" w:cs="Times New Roman"/>
          <w:sz w:val="24"/>
          <w:szCs w:val="24"/>
        </w:rPr>
        <w:t>ремонт хирургического отделения.</w:t>
      </w:r>
      <w:r w:rsidRPr="00840DE7">
        <w:rPr>
          <w:rFonts w:ascii="Times New Roman" w:hAnsi="Times New Roman" w:cs="Times New Roman"/>
          <w:sz w:val="24"/>
          <w:szCs w:val="24"/>
        </w:rPr>
        <w:t xml:space="preserve"> Выполнены работы по обновлению фасада </w:t>
      </w:r>
      <w:r w:rsidR="00D97368">
        <w:rPr>
          <w:rFonts w:ascii="Times New Roman" w:hAnsi="Times New Roman" w:cs="Times New Roman"/>
          <w:sz w:val="24"/>
          <w:szCs w:val="24"/>
        </w:rPr>
        <w:t>зданий</w:t>
      </w:r>
      <w:r w:rsidRPr="00840DE7">
        <w:rPr>
          <w:rFonts w:ascii="Times New Roman" w:hAnsi="Times New Roman" w:cs="Times New Roman"/>
          <w:sz w:val="24"/>
          <w:szCs w:val="24"/>
        </w:rPr>
        <w:t xml:space="preserve"> поликлиники и стационара. Начинается реконструкция взрослой поликлиники. С момента в</w:t>
      </w:r>
      <w:r w:rsidR="00D97368">
        <w:rPr>
          <w:rFonts w:ascii="Times New Roman" w:hAnsi="Times New Roman" w:cs="Times New Roman"/>
          <w:sz w:val="24"/>
          <w:szCs w:val="24"/>
        </w:rPr>
        <w:t>в</w:t>
      </w:r>
      <w:r w:rsidRPr="00840DE7">
        <w:rPr>
          <w:rFonts w:ascii="Times New Roman" w:hAnsi="Times New Roman" w:cs="Times New Roman"/>
          <w:sz w:val="24"/>
          <w:szCs w:val="24"/>
        </w:rPr>
        <w:t>едения в эксплуатацию здания поликлиники реконструкция и капитальный ремонт не проводились. Проект морально устарел: узкие коридоры, отсутствие лифта, нерационально расположен</w:t>
      </w:r>
      <w:r w:rsidR="00D97368">
        <w:rPr>
          <w:rFonts w:ascii="Times New Roman" w:hAnsi="Times New Roman" w:cs="Times New Roman"/>
          <w:sz w:val="24"/>
          <w:szCs w:val="24"/>
        </w:rPr>
        <w:t>н</w:t>
      </w:r>
      <w:r w:rsidRPr="00840DE7">
        <w:rPr>
          <w:rFonts w:ascii="Times New Roman" w:hAnsi="Times New Roman" w:cs="Times New Roman"/>
          <w:sz w:val="24"/>
          <w:szCs w:val="24"/>
        </w:rPr>
        <w:t>ы</w:t>
      </w:r>
      <w:r w:rsidR="00D97368">
        <w:rPr>
          <w:rFonts w:ascii="Times New Roman" w:hAnsi="Times New Roman" w:cs="Times New Roman"/>
          <w:sz w:val="24"/>
          <w:szCs w:val="24"/>
        </w:rPr>
        <w:t>е</w:t>
      </w:r>
      <w:r w:rsidRPr="00840DE7">
        <w:rPr>
          <w:rFonts w:ascii="Times New Roman" w:hAnsi="Times New Roman" w:cs="Times New Roman"/>
          <w:sz w:val="24"/>
          <w:szCs w:val="24"/>
        </w:rPr>
        <w:t xml:space="preserve"> лечебно-диагностические кабинеты. </w:t>
      </w:r>
      <w:r w:rsidR="00D97368">
        <w:rPr>
          <w:rFonts w:ascii="Times New Roman" w:hAnsi="Times New Roman" w:cs="Times New Roman"/>
          <w:sz w:val="24"/>
          <w:szCs w:val="24"/>
        </w:rPr>
        <w:t>Так,  н</w:t>
      </w:r>
      <w:r w:rsidRPr="00840DE7">
        <w:rPr>
          <w:rFonts w:ascii="Times New Roman" w:hAnsi="Times New Roman" w:cs="Times New Roman"/>
          <w:sz w:val="24"/>
          <w:szCs w:val="24"/>
        </w:rPr>
        <w:t>а третьем этаже распол</w:t>
      </w:r>
      <w:r w:rsidR="00D97368">
        <w:rPr>
          <w:rFonts w:ascii="Times New Roman" w:hAnsi="Times New Roman" w:cs="Times New Roman"/>
          <w:sz w:val="24"/>
          <w:szCs w:val="24"/>
        </w:rPr>
        <w:t>агаются</w:t>
      </w:r>
      <w:r w:rsidRPr="00840DE7">
        <w:rPr>
          <w:rFonts w:ascii="Times New Roman" w:hAnsi="Times New Roman" w:cs="Times New Roman"/>
          <w:sz w:val="24"/>
          <w:szCs w:val="24"/>
        </w:rPr>
        <w:t xml:space="preserve"> рентген-кабинеты, кабинет ультразвуковой диагностики, на втором этаже – лабораторно-диагностическое отделение, кабинет функциональной диагностики, на первом этаже – кабинеты хирургов и травматологов, что создает неудобства для пациентов и неудобства в работе персонала. Поэтому в первом полугодии проведена частичная реконструкция первого этажа п</w:t>
      </w:r>
      <w:r w:rsidR="00D97368">
        <w:rPr>
          <w:rFonts w:ascii="Times New Roman" w:hAnsi="Times New Roman" w:cs="Times New Roman"/>
          <w:sz w:val="24"/>
          <w:szCs w:val="24"/>
        </w:rPr>
        <w:t>оликлиники:</w:t>
      </w:r>
      <w:r w:rsidRPr="00840DE7">
        <w:rPr>
          <w:rFonts w:ascii="Times New Roman" w:hAnsi="Times New Roman" w:cs="Times New Roman"/>
          <w:sz w:val="24"/>
          <w:szCs w:val="24"/>
        </w:rPr>
        <w:t xml:space="preserve"> открыты и оснащены новым оборудованием рентгенологические кабинеты.</w:t>
      </w:r>
    </w:p>
    <w:p w:rsidR="00D97368" w:rsidRDefault="00D97368" w:rsidP="00D97368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7368">
        <w:rPr>
          <w:rFonts w:ascii="Times New Roman" w:eastAsia="Times New Roman CYR" w:hAnsi="Times New Roman" w:cs="Times New Roman"/>
          <w:b/>
          <w:sz w:val="24"/>
          <w:szCs w:val="24"/>
        </w:rPr>
        <w:t>Укрепление материально-технической базы медицинск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ого</w:t>
      </w:r>
      <w:r w:rsidRPr="00D97368">
        <w:rPr>
          <w:rFonts w:ascii="Times New Roman" w:eastAsia="Times New Roman CYR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я</w:t>
      </w:r>
      <w:r w:rsidRPr="00D973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7465E" w:rsidRPr="00D97368" w:rsidRDefault="0097465E" w:rsidP="00D9736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97368">
        <w:rPr>
          <w:rFonts w:ascii="Times New Roman" w:hAnsi="Times New Roman" w:cs="Times New Roman"/>
          <w:sz w:val="24"/>
          <w:szCs w:val="24"/>
          <w:u w:val="single"/>
        </w:rPr>
        <w:t>Основной п</w:t>
      </w:r>
      <w:r w:rsidRPr="00D97368">
        <w:rPr>
          <w:rFonts w:ascii="Times New Roman" w:hAnsi="Times New Roman" w:cs="Times New Roman"/>
          <w:sz w:val="24"/>
          <w:u w:val="single"/>
        </w:rPr>
        <w:t xml:space="preserve">роблемой </w:t>
      </w:r>
      <w:r w:rsidRPr="00D97368">
        <w:rPr>
          <w:rFonts w:ascii="Times New Roman" w:hAnsi="Times New Roman" w:cs="Times New Roman"/>
          <w:sz w:val="24"/>
        </w:rPr>
        <w:t>на сегодняшний день является отсутствие источника  по приобретению имущества стоимостью свыше 100 тысяч рублей.  Финансовое обеспечение дополнительных видов и условий оказания медицинской помощи (приобретение оборудования с</w:t>
      </w:r>
      <w:r w:rsidR="00D97368">
        <w:rPr>
          <w:rFonts w:ascii="Times New Roman" w:hAnsi="Times New Roman" w:cs="Times New Roman"/>
          <w:sz w:val="24"/>
        </w:rPr>
        <w:t>тоимостью свыше 100 тыс. руб), не</w:t>
      </w:r>
      <w:r w:rsidRPr="00D97368">
        <w:rPr>
          <w:rFonts w:ascii="Times New Roman" w:hAnsi="Times New Roman" w:cs="Times New Roman"/>
          <w:sz w:val="24"/>
        </w:rPr>
        <w:t>установленных базовой программой обязательного медицинского страхования, осуществляется за счет платежей субъектов Российской Федерации</w:t>
      </w:r>
      <w:r w:rsidR="00D97368">
        <w:rPr>
          <w:rFonts w:ascii="Times New Roman" w:hAnsi="Times New Roman" w:cs="Times New Roman"/>
          <w:sz w:val="24"/>
        </w:rPr>
        <w:t xml:space="preserve"> </w:t>
      </w:r>
      <w:r w:rsidRPr="00D97368">
        <w:rPr>
          <w:rFonts w:ascii="Times New Roman" w:hAnsi="Times New Roman" w:cs="Times New Roman"/>
          <w:sz w:val="24"/>
        </w:rPr>
        <w:t xml:space="preserve"> (часть</w:t>
      </w:r>
      <w:r w:rsidR="00D97368">
        <w:rPr>
          <w:rFonts w:ascii="Times New Roman" w:hAnsi="Times New Roman" w:cs="Times New Roman"/>
          <w:sz w:val="24"/>
        </w:rPr>
        <w:t xml:space="preserve"> </w:t>
      </w:r>
      <w:r w:rsidRPr="00D97368">
        <w:rPr>
          <w:rFonts w:ascii="Times New Roman" w:hAnsi="Times New Roman" w:cs="Times New Roman"/>
          <w:sz w:val="24"/>
        </w:rPr>
        <w:t>4 статьи 26 Федерального закона № 326-ФЗ).  Учреждению за счет субъекта РФ  средств в 2014 году на приобретение оборудования не выделено.</w:t>
      </w:r>
    </w:p>
    <w:p w:rsidR="00D97368" w:rsidRDefault="0097465E" w:rsidP="00D9736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97368">
        <w:rPr>
          <w:rFonts w:ascii="Times New Roman" w:hAnsi="Times New Roman" w:cs="Times New Roman"/>
          <w:sz w:val="24"/>
        </w:rPr>
        <w:t>Но, несмотря на это</w:t>
      </w:r>
      <w:r w:rsidR="00D97368">
        <w:rPr>
          <w:rFonts w:ascii="Times New Roman" w:hAnsi="Times New Roman" w:cs="Times New Roman"/>
          <w:sz w:val="24"/>
        </w:rPr>
        <w:t>,</w:t>
      </w:r>
      <w:r w:rsidRPr="00D97368">
        <w:rPr>
          <w:rFonts w:ascii="Times New Roman" w:hAnsi="Times New Roman" w:cs="Times New Roman"/>
          <w:sz w:val="24"/>
        </w:rPr>
        <w:t xml:space="preserve"> учреждение за счет собственных средств</w:t>
      </w:r>
      <w:r w:rsidR="00D97368">
        <w:rPr>
          <w:rFonts w:ascii="Times New Roman" w:hAnsi="Times New Roman" w:cs="Times New Roman"/>
          <w:sz w:val="24"/>
        </w:rPr>
        <w:t>,</w:t>
      </w:r>
      <w:r w:rsidRPr="00D97368">
        <w:rPr>
          <w:rFonts w:ascii="Times New Roman" w:hAnsi="Times New Roman" w:cs="Times New Roman"/>
          <w:sz w:val="24"/>
        </w:rPr>
        <w:t xml:space="preserve"> полученных по приносящей доход деятельности</w:t>
      </w:r>
      <w:r w:rsidR="00D97368">
        <w:rPr>
          <w:rFonts w:ascii="Times New Roman" w:hAnsi="Times New Roman" w:cs="Times New Roman"/>
          <w:sz w:val="24"/>
        </w:rPr>
        <w:t>,</w:t>
      </w:r>
      <w:r w:rsidRPr="00D97368">
        <w:rPr>
          <w:rFonts w:ascii="Times New Roman" w:hAnsi="Times New Roman" w:cs="Times New Roman"/>
          <w:sz w:val="24"/>
        </w:rPr>
        <w:t xml:space="preserve"> в результате оказания платных услуг и полученной прибыли за 2013 год</w:t>
      </w:r>
      <w:r w:rsidR="00D97368">
        <w:rPr>
          <w:rFonts w:ascii="Times New Roman" w:hAnsi="Times New Roman" w:cs="Times New Roman"/>
          <w:sz w:val="24"/>
        </w:rPr>
        <w:t>, намерен</w:t>
      </w:r>
      <w:r w:rsidRPr="00D97368">
        <w:rPr>
          <w:rFonts w:ascii="Times New Roman" w:hAnsi="Times New Roman" w:cs="Times New Roman"/>
          <w:sz w:val="24"/>
        </w:rPr>
        <w:t xml:space="preserve">о  использовать на приобретение дорогостоящего </w:t>
      </w:r>
      <w:r w:rsidRPr="00D97368">
        <w:rPr>
          <w:rFonts w:ascii="Times New Roman" w:hAnsi="Times New Roman" w:cs="Times New Roman"/>
          <w:sz w:val="24"/>
        </w:rPr>
        <w:lastRenderedPageBreak/>
        <w:t>оборудования в 2014 году сумму в размере 8394 тысячи рублей, кассовые расходы  за счет приносящей доход деятельности на приобретение основных средств составили 7321,2 тысячи рублей  исполнено 7321, тыс.руб.</w:t>
      </w:r>
      <w:r w:rsidR="00D97368">
        <w:rPr>
          <w:rFonts w:ascii="Times New Roman" w:hAnsi="Times New Roman" w:cs="Times New Roman"/>
          <w:sz w:val="24"/>
        </w:rPr>
        <w:t>,</w:t>
      </w:r>
      <w:r w:rsidRPr="00D97368">
        <w:rPr>
          <w:rFonts w:ascii="Times New Roman" w:hAnsi="Times New Roman" w:cs="Times New Roman"/>
          <w:sz w:val="24"/>
        </w:rPr>
        <w:t xml:space="preserve">  в том числе за счет средств полученных по родовым сертификатам </w:t>
      </w:r>
      <w:r w:rsidR="00D97368">
        <w:rPr>
          <w:rFonts w:ascii="Times New Roman" w:hAnsi="Times New Roman" w:cs="Times New Roman"/>
          <w:sz w:val="24"/>
        </w:rPr>
        <w:t xml:space="preserve">- </w:t>
      </w:r>
      <w:r w:rsidRPr="00D97368">
        <w:rPr>
          <w:rFonts w:ascii="Times New Roman" w:hAnsi="Times New Roman" w:cs="Times New Roman"/>
          <w:sz w:val="24"/>
        </w:rPr>
        <w:t xml:space="preserve">1589 тыс. руб . </w:t>
      </w:r>
    </w:p>
    <w:p w:rsidR="00E30387" w:rsidRDefault="00E30387" w:rsidP="00D9736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30387" w:rsidRPr="00E30387" w:rsidRDefault="00E30387" w:rsidP="00E30387">
      <w:pPr>
        <w:jc w:val="center"/>
        <w:rPr>
          <w:rFonts w:ascii="Times New Roman" w:hAnsi="Times New Roman" w:cs="Times New Roman"/>
          <w:sz w:val="24"/>
          <w:szCs w:val="28"/>
        </w:rPr>
      </w:pPr>
      <w:r w:rsidRPr="00E30387">
        <w:rPr>
          <w:rFonts w:ascii="Times New Roman" w:hAnsi="Times New Roman" w:cs="Times New Roman"/>
          <w:sz w:val="24"/>
          <w:szCs w:val="28"/>
        </w:rPr>
        <w:t>Оборудование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E30387">
        <w:rPr>
          <w:rFonts w:ascii="Times New Roman" w:hAnsi="Times New Roman" w:cs="Times New Roman"/>
          <w:sz w:val="24"/>
          <w:szCs w:val="28"/>
        </w:rPr>
        <w:t xml:space="preserve"> приобретенное за счет средств полученных от родовых сертификатов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4820"/>
        <w:gridCol w:w="2268"/>
      </w:tblGrid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Флуометр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64 180,20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Аспиратор вакуумный мануальный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9 200,00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прикроватный</w:t>
            </w: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 xml:space="preserve"> «АРМЕД»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702 000,00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E3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прикроватные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587 000,00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Пульсоксиметр РМ-60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179 162,40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Аквадистилятор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47 396,00</w:t>
            </w:r>
          </w:p>
        </w:tc>
      </w:tr>
      <w:tr w:rsidR="00E30387" w:rsidRPr="00E30387" w:rsidTr="003B2016">
        <w:tc>
          <w:tcPr>
            <w:tcW w:w="99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1 588 938,60</w:t>
            </w:r>
          </w:p>
        </w:tc>
      </w:tr>
    </w:tbl>
    <w:p w:rsidR="00E30387" w:rsidRPr="00E30387" w:rsidRDefault="00E30387" w:rsidP="00E30387">
      <w:pPr>
        <w:rPr>
          <w:rFonts w:ascii="Times New Roman" w:hAnsi="Times New Roman" w:cs="Times New Roman"/>
          <w:sz w:val="24"/>
          <w:szCs w:val="24"/>
        </w:rPr>
      </w:pPr>
    </w:p>
    <w:p w:rsidR="00E30387" w:rsidRPr="00E30387" w:rsidRDefault="00E30387" w:rsidP="00E30387">
      <w:pPr>
        <w:rPr>
          <w:rFonts w:ascii="Times New Roman" w:hAnsi="Times New Roman" w:cs="Times New Roman"/>
          <w:sz w:val="24"/>
          <w:szCs w:val="24"/>
        </w:rPr>
      </w:pPr>
      <w:r w:rsidRPr="00E30387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0387">
        <w:rPr>
          <w:rFonts w:ascii="Times New Roman" w:hAnsi="Times New Roman" w:cs="Times New Roman"/>
          <w:sz w:val="24"/>
          <w:szCs w:val="24"/>
        </w:rPr>
        <w:t xml:space="preserve"> приобретенное за счет средств полученных от оказания платных услуг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5802"/>
        <w:gridCol w:w="2268"/>
      </w:tblGrid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Регистратор для длительного мониторирования АД</w:t>
            </w:r>
          </w:p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Oscar 2  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Монитор</w:t>
            </w:r>
            <w:r w:rsidRPr="00E30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30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холтеровский</w:t>
            </w:r>
            <w:r w:rsidRPr="00E30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Cardioline ClickHolter (</w:t>
            </w:r>
            <w:r w:rsidRPr="00E303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Walk400hrecorder)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Медицинское оборудования для мед.профилактики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909 000,00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Медицинское оборудования для мед.профилактики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895 000,00</w:t>
            </w:r>
          </w:p>
        </w:tc>
      </w:tr>
      <w:tr w:rsidR="00E30387" w:rsidRPr="00E30387" w:rsidTr="003B2016">
        <w:trPr>
          <w:trHeight w:val="361"/>
        </w:trPr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Бесконтактный тонометр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589 217,67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ЭКГ аппарат 6/12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270 782,33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 xml:space="preserve">Негатоскоп 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28 920,00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Упаковочная машина с режущим устройством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41 375,00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Анализатор паров этанола с принтером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77 870,00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88 582,00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Налобный рефлектор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4 245,00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Аспиратор вакуумный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9200,00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Пароструйный аппарат для обработки горячим паром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Офисная мебель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219 252,00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Холодильники фармацевтические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299 970,00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лазерное устройство,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151 255,00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Медицинская мебель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719 327,00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Демосистема настольная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17 641,00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Кондиционер, металлическая дверь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87 000,00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55 410,00</w:t>
            </w:r>
          </w:p>
        </w:tc>
      </w:tr>
      <w:tr w:rsidR="00E30387" w:rsidRPr="00E30387" w:rsidTr="003B2016">
        <w:tc>
          <w:tcPr>
            <w:tcW w:w="846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30387" w:rsidRPr="00E30387" w:rsidRDefault="00E30387" w:rsidP="00A8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387">
              <w:rPr>
                <w:rFonts w:ascii="Times New Roman" w:hAnsi="Times New Roman" w:cs="Times New Roman"/>
                <w:sz w:val="24"/>
                <w:szCs w:val="24"/>
              </w:rPr>
              <w:t>5732047,00</w:t>
            </w:r>
          </w:p>
        </w:tc>
      </w:tr>
    </w:tbl>
    <w:p w:rsidR="00E30387" w:rsidRPr="00E30387" w:rsidRDefault="00E30387" w:rsidP="00E30387">
      <w:pPr>
        <w:rPr>
          <w:rFonts w:ascii="Times New Roman" w:hAnsi="Times New Roman" w:cs="Times New Roman"/>
          <w:sz w:val="24"/>
          <w:szCs w:val="24"/>
        </w:rPr>
      </w:pPr>
    </w:p>
    <w:p w:rsidR="00E30387" w:rsidRPr="00E30387" w:rsidRDefault="00E30387" w:rsidP="00E303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387">
        <w:rPr>
          <w:rFonts w:ascii="Times New Roman" w:hAnsi="Times New Roman" w:cs="Times New Roman"/>
          <w:sz w:val="24"/>
          <w:szCs w:val="24"/>
        </w:rPr>
        <w:t>В связи с недостаточным финансирование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0387">
        <w:rPr>
          <w:rFonts w:ascii="Times New Roman" w:hAnsi="Times New Roman" w:cs="Times New Roman"/>
          <w:sz w:val="24"/>
          <w:szCs w:val="24"/>
        </w:rPr>
        <w:t xml:space="preserve">  на сегодняшний день не закончен капитальный ремонт инфекционного отделения.  Приходится направлять население города Югорска по видам заболеваний, которые требуют  определенных условий    в  Советский район,  что создает неудобства для населения нашего города.</w:t>
      </w:r>
    </w:p>
    <w:p w:rsidR="00840DE7" w:rsidRPr="00E30387" w:rsidRDefault="00E30387" w:rsidP="00E30387">
      <w:pPr>
        <w:jc w:val="center"/>
        <w:rPr>
          <w:rFonts w:ascii="Times New Roman" w:hAnsi="Times New Roman" w:cs="Times New Roman"/>
          <w:b/>
          <w:sz w:val="24"/>
        </w:rPr>
      </w:pPr>
      <w:r w:rsidRPr="00E30387">
        <w:rPr>
          <w:rFonts w:ascii="Times New Roman" w:hAnsi="Times New Roman" w:cs="Times New Roman"/>
          <w:b/>
          <w:sz w:val="24"/>
        </w:rPr>
        <w:lastRenderedPageBreak/>
        <w:t xml:space="preserve">Задачи  на  </w:t>
      </w:r>
      <w:r>
        <w:rPr>
          <w:rFonts w:ascii="Times New Roman" w:hAnsi="Times New Roman" w:cs="Times New Roman"/>
          <w:b/>
          <w:sz w:val="24"/>
        </w:rPr>
        <w:t xml:space="preserve">4  квартал  </w:t>
      </w:r>
      <w:r w:rsidRPr="00E30387">
        <w:rPr>
          <w:rFonts w:ascii="Times New Roman" w:hAnsi="Times New Roman" w:cs="Times New Roman"/>
          <w:b/>
          <w:sz w:val="24"/>
        </w:rPr>
        <w:t>2014  год</w:t>
      </w:r>
      <w:r>
        <w:rPr>
          <w:rFonts w:ascii="Times New Roman" w:hAnsi="Times New Roman" w:cs="Times New Roman"/>
          <w:b/>
          <w:sz w:val="24"/>
        </w:rPr>
        <w:t>а</w:t>
      </w:r>
    </w:p>
    <w:p w:rsidR="00840DE7" w:rsidRDefault="00840DE7" w:rsidP="0003507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D97368">
        <w:rPr>
          <w:rFonts w:ascii="Times New Roman" w:eastAsia="Times New Roman CYR" w:hAnsi="Times New Roman" w:cs="Times New Roman"/>
          <w:sz w:val="24"/>
          <w:szCs w:val="24"/>
        </w:rPr>
        <w:t>Замена устаревшего и дооснащение современным оборудованием в соответствии с табелями оснащения учреждений здравоохранения.</w:t>
      </w:r>
    </w:p>
    <w:p w:rsidR="00840DE7" w:rsidRDefault="00840DE7" w:rsidP="00D9736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035077">
        <w:rPr>
          <w:rFonts w:ascii="Times New Roman" w:eastAsia="Times New Roman CYR" w:hAnsi="Times New Roman" w:cs="Times New Roman"/>
          <w:sz w:val="24"/>
          <w:szCs w:val="24"/>
        </w:rPr>
        <w:t>Завершение капитального  ремонта инфекционного отделения.</w:t>
      </w:r>
    </w:p>
    <w:p w:rsidR="00840DE7" w:rsidRPr="00035077" w:rsidRDefault="00840DE7" w:rsidP="00D9736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035077">
        <w:rPr>
          <w:rFonts w:ascii="Times New Roman" w:hAnsi="Times New Roman" w:cs="Times New Roman"/>
          <w:sz w:val="24"/>
          <w:szCs w:val="24"/>
        </w:rPr>
        <w:t>Подготовка технической документации на благоустройство и капитального ремонта системы освещения территории городской больницы.</w:t>
      </w:r>
    </w:p>
    <w:p w:rsidR="00840DE7" w:rsidRPr="00035077" w:rsidRDefault="00840DE7" w:rsidP="00D9736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035077">
        <w:rPr>
          <w:rFonts w:ascii="Times New Roman" w:hAnsi="Times New Roman" w:cs="Times New Roman"/>
          <w:sz w:val="24"/>
          <w:szCs w:val="24"/>
        </w:rPr>
        <w:t>Внедрение современных информационных систем в работу лечебного учреждения.</w:t>
      </w:r>
    </w:p>
    <w:sectPr w:rsidR="00840DE7" w:rsidRPr="00035077" w:rsidSect="0097465E">
      <w:footerReference w:type="default" r:id="rId8"/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D9" w:rsidRDefault="001B07D9" w:rsidP="003B2016">
      <w:pPr>
        <w:spacing w:after="0" w:line="240" w:lineRule="auto"/>
      </w:pPr>
      <w:r>
        <w:separator/>
      </w:r>
    </w:p>
  </w:endnote>
  <w:endnote w:type="continuationSeparator" w:id="0">
    <w:p w:rsidR="001B07D9" w:rsidRDefault="001B07D9" w:rsidP="003B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4251"/>
      <w:docPartObj>
        <w:docPartGallery w:val="Page Numbers (Bottom of Page)"/>
        <w:docPartUnique/>
      </w:docPartObj>
    </w:sdtPr>
    <w:sdtEndPr/>
    <w:sdtContent>
      <w:p w:rsidR="003B2016" w:rsidRDefault="001B07D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2016" w:rsidRDefault="003B20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D9" w:rsidRDefault="001B07D9" w:rsidP="003B2016">
      <w:pPr>
        <w:spacing w:after="0" w:line="240" w:lineRule="auto"/>
      </w:pPr>
      <w:r>
        <w:separator/>
      </w:r>
    </w:p>
  </w:footnote>
  <w:footnote w:type="continuationSeparator" w:id="0">
    <w:p w:rsidR="001B07D9" w:rsidRDefault="001B07D9" w:rsidP="003B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5C"/>
    <w:multiLevelType w:val="hybridMultilevel"/>
    <w:tmpl w:val="F090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07FC"/>
    <w:multiLevelType w:val="hybridMultilevel"/>
    <w:tmpl w:val="6BAC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B"/>
    <w:rsid w:val="00035077"/>
    <w:rsid w:val="000F035A"/>
    <w:rsid w:val="001B07D9"/>
    <w:rsid w:val="001C031B"/>
    <w:rsid w:val="0024182B"/>
    <w:rsid w:val="00281DBB"/>
    <w:rsid w:val="002D0BF6"/>
    <w:rsid w:val="00341F89"/>
    <w:rsid w:val="003431E9"/>
    <w:rsid w:val="00352D7B"/>
    <w:rsid w:val="00391D21"/>
    <w:rsid w:val="003A5CE9"/>
    <w:rsid w:val="003B2016"/>
    <w:rsid w:val="00423EDA"/>
    <w:rsid w:val="00487EF6"/>
    <w:rsid w:val="004A449D"/>
    <w:rsid w:val="0055620B"/>
    <w:rsid w:val="0056587C"/>
    <w:rsid w:val="00581F64"/>
    <w:rsid w:val="00631951"/>
    <w:rsid w:val="00632BF2"/>
    <w:rsid w:val="00637812"/>
    <w:rsid w:val="00670911"/>
    <w:rsid w:val="00696634"/>
    <w:rsid w:val="006A7C03"/>
    <w:rsid w:val="006E4E5D"/>
    <w:rsid w:val="00710A54"/>
    <w:rsid w:val="007C3C3F"/>
    <w:rsid w:val="007D23B7"/>
    <w:rsid w:val="007D6E19"/>
    <w:rsid w:val="00840DE7"/>
    <w:rsid w:val="008E79B5"/>
    <w:rsid w:val="009568E4"/>
    <w:rsid w:val="0096474E"/>
    <w:rsid w:val="00970982"/>
    <w:rsid w:val="0097465E"/>
    <w:rsid w:val="009D0C3D"/>
    <w:rsid w:val="00A62A4A"/>
    <w:rsid w:val="00A84D85"/>
    <w:rsid w:val="00AD7F51"/>
    <w:rsid w:val="00AF03B4"/>
    <w:rsid w:val="00B30017"/>
    <w:rsid w:val="00BB4DC7"/>
    <w:rsid w:val="00BD426C"/>
    <w:rsid w:val="00C87863"/>
    <w:rsid w:val="00D97368"/>
    <w:rsid w:val="00D97456"/>
    <w:rsid w:val="00E30387"/>
    <w:rsid w:val="00E42A01"/>
    <w:rsid w:val="00ED5C81"/>
    <w:rsid w:val="00FB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81"/>
    <w:pPr>
      <w:ind w:left="720"/>
      <w:contextualSpacing/>
    </w:pPr>
  </w:style>
  <w:style w:type="character" w:customStyle="1" w:styleId="FontStyle23">
    <w:name w:val="Font Style23"/>
    <w:basedOn w:val="a0"/>
    <w:rsid w:val="00423EDA"/>
    <w:rPr>
      <w:rFonts w:ascii="Cambria" w:hAnsi="Cambria" w:cs="Cambria"/>
      <w:sz w:val="22"/>
      <w:szCs w:val="22"/>
    </w:rPr>
  </w:style>
  <w:style w:type="paragraph" w:styleId="a4">
    <w:name w:val="No Spacing"/>
    <w:uiPriority w:val="1"/>
    <w:qFormat/>
    <w:rsid w:val="0096474E"/>
    <w:pPr>
      <w:spacing w:after="0" w:line="240" w:lineRule="auto"/>
    </w:pPr>
  </w:style>
  <w:style w:type="paragraph" w:customStyle="1" w:styleId="ConsPlusNormal">
    <w:name w:val="ConsPlusNormal"/>
    <w:rsid w:val="00565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5658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6587C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658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B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2016"/>
  </w:style>
  <w:style w:type="paragraph" w:styleId="aa">
    <w:name w:val="footer"/>
    <w:basedOn w:val="a"/>
    <w:link w:val="ab"/>
    <w:uiPriority w:val="99"/>
    <w:unhideWhenUsed/>
    <w:rsid w:val="003B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81"/>
    <w:pPr>
      <w:ind w:left="720"/>
      <w:contextualSpacing/>
    </w:pPr>
  </w:style>
  <w:style w:type="character" w:customStyle="1" w:styleId="FontStyle23">
    <w:name w:val="Font Style23"/>
    <w:basedOn w:val="a0"/>
    <w:rsid w:val="00423EDA"/>
    <w:rPr>
      <w:rFonts w:ascii="Cambria" w:hAnsi="Cambria" w:cs="Cambria"/>
      <w:sz w:val="22"/>
      <w:szCs w:val="22"/>
    </w:rPr>
  </w:style>
  <w:style w:type="paragraph" w:styleId="a4">
    <w:name w:val="No Spacing"/>
    <w:uiPriority w:val="1"/>
    <w:qFormat/>
    <w:rsid w:val="0096474E"/>
    <w:pPr>
      <w:spacing w:after="0" w:line="240" w:lineRule="auto"/>
    </w:pPr>
  </w:style>
  <w:style w:type="paragraph" w:customStyle="1" w:styleId="ConsPlusNormal">
    <w:name w:val="ConsPlusNormal"/>
    <w:rsid w:val="00565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5658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6587C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658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B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2016"/>
  </w:style>
  <w:style w:type="paragraph" w:styleId="aa">
    <w:name w:val="footer"/>
    <w:basedOn w:val="a"/>
    <w:link w:val="ab"/>
    <w:uiPriority w:val="99"/>
    <w:unhideWhenUsed/>
    <w:rsid w:val="003B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Хорошавина Татьяна Александровна</cp:lastModifiedBy>
  <cp:revision>2</cp:revision>
  <dcterms:created xsi:type="dcterms:W3CDTF">2014-10-15T04:36:00Z</dcterms:created>
  <dcterms:modified xsi:type="dcterms:W3CDTF">2014-10-15T04:36:00Z</dcterms:modified>
</cp:coreProperties>
</file>